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20D3D" w14:textId="77777777" w:rsidR="00D958DF" w:rsidRDefault="00D958DF">
      <w:pPr>
        <w:widowControl w:val="0"/>
        <w:rPr>
          <w:rFonts w:ascii="Calibri" w:eastAsia="Calibri" w:hAnsi="Calibri" w:cs="Calibri"/>
          <w:u w:val="single"/>
        </w:rPr>
      </w:pPr>
    </w:p>
    <w:p w14:paraId="1042B73A" w14:textId="77777777" w:rsidR="00D958DF" w:rsidRDefault="008541A5" w:rsidP="00863609">
      <w:pPr>
        <w:widowControl w:val="0"/>
        <w:outlineLvl w:val="0"/>
        <w:rPr>
          <w:rFonts w:ascii="Calibri" w:eastAsia="Calibri" w:hAnsi="Calibri" w:cs="Calibri"/>
        </w:rPr>
      </w:pPr>
      <w:r>
        <w:rPr>
          <w:rFonts w:ascii="Calibri" w:eastAsia="Calibri" w:hAnsi="Calibri" w:cs="Calibri"/>
          <w:u w:val="single"/>
        </w:rPr>
        <w:t>Press Contact:</w:t>
      </w:r>
    </w:p>
    <w:p w14:paraId="6A7BEC48" w14:textId="77777777" w:rsidR="00D958DF" w:rsidRDefault="008541A5" w:rsidP="00863609">
      <w:pPr>
        <w:widowControl w:val="0"/>
        <w:outlineLvl w:val="0"/>
        <w:rPr>
          <w:rFonts w:ascii="Calibri" w:eastAsia="Calibri" w:hAnsi="Calibri" w:cs="Calibri"/>
        </w:rPr>
      </w:pPr>
      <w:r>
        <w:rPr>
          <w:rFonts w:ascii="Calibri" w:eastAsia="Calibri" w:hAnsi="Calibri" w:cs="Calibri"/>
        </w:rPr>
        <w:t>Lauren Russ</w:t>
      </w:r>
    </w:p>
    <w:p w14:paraId="2F24798C" w14:textId="77777777" w:rsidR="00D958DF" w:rsidRDefault="008541A5">
      <w:pPr>
        <w:widowControl w:val="0"/>
        <w:rPr>
          <w:rFonts w:ascii="Calibri" w:eastAsia="Calibri" w:hAnsi="Calibri" w:cs="Calibri"/>
          <w:u w:val="single"/>
        </w:rPr>
      </w:pPr>
      <w:r>
        <w:rPr>
          <w:rFonts w:ascii="Calibri" w:eastAsia="Calibri" w:hAnsi="Calibri" w:cs="Calibri"/>
        </w:rPr>
        <w:t>Connect Communications</w:t>
      </w:r>
      <w:r>
        <w:rPr>
          <w:rFonts w:ascii="Calibri" w:eastAsia="Calibri" w:hAnsi="Calibri" w:cs="Calibri"/>
        </w:rPr>
        <w:br/>
        <w:t>773.868.0966</w:t>
      </w:r>
      <w:r>
        <w:rPr>
          <w:rFonts w:ascii="Calibri" w:eastAsia="Calibri" w:hAnsi="Calibri" w:cs="Calibri"/>
          <w:u w:val="single"/>
        </w:rPr>
        <w:t xml:space="preserve"> </w:t>
      </w:r>
      <w:r>
        <w:rPr>
          <w:rFonts w:ascii="Calibri" w:eastAsia="Calibri" w:hAnsi="Calibri" w:cs="Calibri"/>
          <w:u w:val="single"/>
        </w:rPr>
        <w:br/>
      </w:r>
      <w:hyperlink r:id="rId7">
        <w:r>
          <w:rPr>
            <w:rFonts w:ascii="Calibri" w:eastAsia="Calibri" w:hAnsi="Calibri" w:cs="Calibri"/>
            <w:color w:val="1155CC"/>
            <w:u w:val="single"/>
          </w:rPr>
          <w:t>lauren@connectcomsinc.com</w:t>
        </w:r>
      </w:hyperlink>
    </w:p>
    <w:p w14:paraId="2557BF36" w14:textId="77777777" w:rsidR="00D958DF" w:rsidRDefault="00D958DF">
      <w:pPr>
        <w:rPr>
          <w:rFonts w:ascii="Calibri" w:eastAsia="Calibri" w:hAnsi="Calibri" w:cs="Calibri"/>
        </w:rPr>
      </w:pPr>
    </w:p>
    <w:p w14:paraId="324F3BCE" w14:textId="2E0E4B83" w:rsidR="00D958DF" w:rsidRDefault="008541A5" w:rsidP="00863609">
      <w:pPr>
        <w:jc w:val="center"/>
        <w:outlineLvl w:val="0"/>
        <w:rPr>
          <w:rFonts w:ascii="Calibri" w:eastAsia="Calibri" w:hAnsi="Calibri" w:cs="Calibri"/>
          <w:b/>
        </w:rPr>
      </w:pPr>
      <w:proofErr w:type="spellStart"/>
      <w:r>
        <w:rPr>
          <w:rFonts w:ascii="Calibri" w:eastAsia="Calibri" w:hAnsi="Calibri" w:cs="Calibri"/>
          <w:b/>
        </w:rPr>
        <w:t>The</w:t>
      </w:r>
      <w:r w:rsidR="00863609">
        <w:rPr>
          <w:rFonts w:ascii="Calibri" w:eastAsia="Calibri" w:hAnsi="Calibri" w:cs="Calibri"/>
          <w:b/>
        </w:rPr>
        <w:t>a</w:t>
      </w:r>
      <w:r>
        <w:rPr>
          <w:rFonts w:ascii="Calibri" w:eastAsia="Calibri" w:hAnsi="Calibri" w:cs="Calibri"/>
          <w:b/>
        </w:rPr>
        <w:t>dora</w:t>
      </w:r>
      <w:proofErr w:type="spellEnd"/>
      <w:r>
        <w:rPr>
          <w:rFonts w:ascii="Calibri" w:eastAsia="Calibri" w:hAnsi="Calibri" w:cs="Calibri"/>
          <w:b/>
        </w:rPr>
        <w:t xml:space="preserve"> Gerber</w:t>
      </w:r>
    </w:p>
    <w:p w14:paraId="24B628BA" w14:textId="6E61AF20" w:rsidR="00D958DF" w:rsidRDefault="00863609">
      <w:pPr>
        <w:tabs>
          <w:tab w:val="right" w:pos="10512"/>
        </w:tabs>
        <w:jc w:val="center"/>
        <w:rPr>
          <w:rFonts w:ascii="Calibri" w:eastAsia="Calibri" w:hAnsi="Calibri" w:cs="Calibri"/>
          <w:b/>
        </w:rPr>
      </w:pPr>
      <w:r>
        <w:rPr>
          <w:rFonts w:ascii="Calibri" w:eastAsia="Calibri" w:hAnsi="Calibri" w:cs="Calibri"/>
          <w:b/>
        </w:rPr>
        <w:t>Director of Marketing</w:t>
      </w:r>
    </w:p>
    <w:p w14:paraId="7B4527B5" w14:textId="77777777" w:rsidR="00D958DF" w:rsidRDefault="00D958DF">
      <w:pPr>
        <w:jc w:val="center"/>
        <w:rPr>
          <w:rFonts w:ascii="Calibri" w:eastAsia="Calibri" w:hAnsi="Calibri" w:cs="Calibri"/>
        </w:rPr>
      </w:pPr>
    </w:p>
    <w:p w14:paraId="2711372D" w14:textId="77777777" w:rsidR="00D958DF" w:rsidRPr="009F1929" w:rsidRDefault="008541A5" w:rsidP="00863609">
      <w:pPr>
        <w:outlineLvl w:val="0"/>
        <w:rPr>
          <w:rFonts w:ascii="Calibri" w:eastAsia="Calibri" w:hAnsi="Calibri" w:cs="Calibri"/>
          <w:b/>
        </w:rPr>
      </w:pPr>
      <w:r w:rsidRPr="009F1929">
        <w:rPr>
          <w:rFonts w:ascii="Calibri" w:eastAsia="Calibri" w:hAnsi="Calibri" w:cs="Calibri"/>
          <w:b/>
        </w:rPr>
        <w:t>Area of Expertise</w:t>
      </w:r>
    </w:p>
    <w:p w14:paraId="21F54A65"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Account management</w:t>
      </w:r>
    </w:p>
    <w:p w14:paraId="5A33C115"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 xml:space="preserve">Advertising </w:t>
      </w:r>
    </w:p>
    <w:p w14:paraId="0E832BE8"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Brand development</w:t>
      </w:r>
    </w:p>
    <w:p w14:paraId="59381EA0"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 xml:space="preserve">Creative direction </w:t>
      </w:r>
    </w:p>
    <w:p w14:paraId="58FBB491"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Digital media</w:t>
      </w:r>
    </w:p>
    <w:p w14:paraId="4B4B13B7"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Marketing</w:t>
      </w:r>
    </w:p>
    <w:p w14:paraId="1A4022AF"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Media planning</w:t>
      </w:r>
    </w:p>
    <w:p w14:paraId="297F46D4"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Production</w:t>
      </w:r>
    </w:p>
    <w:p w14:paraId="12CCEFC9" w14:textId="77777777" w:rsidR="00181ED4" w:rsidRDefault="00181ED4" w:rsidP="00181ED4">
      <w:pPr>
        <w:numPr>
          <w:ilvl w:val="0"/>
          <w:numId w:val="1"/>
        </w:numPr>
        <w:contextualSpacing/>
        <w:rPr>
          <w:rFonts w:ascii="Calibri" w:eastAsia="Calibri" w:hAnsi="Calibri" w:cs="Calibri"/>
        </w:rPr>
      </w:pPr>
      <w:r>
        <w:rPr>
          <w:rFonts w:ascii="Calibri" w:eastAsia="Calibri" w:hAnsi="Calibri" w:cs="Calibri"/>
        </w:rPr>
        <w:t>Software Development</w:t>
      </w:r>
    </w:p>
    <w:p w14:paraId="2456BECD" w14:textId="77777777" w:rsidR="00D958DF" w:rsidRDefault="00D958DF">
      <w:pPr>
        <w:rPr>
          <w:rFonts w:ascii="Calibri" w:eastAsia="Calibri" w:hAnsi="Calibri" w:cs="Calibri"/>
        </w:rPr>
      </w:pPr>
    </w:p>
    <w:p w14:paraId="2EE2728D" w14:textId="77777777" w:rsidR="00D958DF" w:rsidRPr="009F1929" w:rsidRDefault="008541A5" w:rsidP="00863609">
      <w:pPr>
        <w:outlineLvl w:val="0"/>
        <w:rPr>
          <w:rFonts w:ascii="Calibri" w:eastAsia="Calibri" w:hAnsi="Calibri" w:cs="Calibri"/>
          <w:b/>
        </w:rPr>
      </w:pPr>
      <w:r w:rsidRPr="009F1929">
        <w:rPr>
          <w:rFonts w:ascii="Calibri" w:eastAsia="Calibri" w:hAnsi="Calibri" w:cs="Calibri"/>
          <w:b/>
        </w:rPr>
        <w:t>Biography</w:t>
      </w:r>
    </w:p>
    <w:p w14:paraId="405147EA" w14:textId="171FE4C7" w:rsidR="00796F28" w:rsidRPr="008F2A36" w:rsidRDefault="009F1929">
      <w:pPr>
        <w:rPr>
          <w:rFonts w:asciiTheme="minorHAnsi" w:eastAsia="Calibri" w:hAnsiTheme="minorHAnsi" w:cs="Calibri"/>
          <w:color w:val="000000" w:themeColor="text1"/>
        </w:rPr>
      </w:pPr>
      <w:bookmarkStart w:id="0" w:name="_jiz6p7t8qvu3" w:colFirst="0" w:colLast="0"/>
      <w:bookmarkEnd w:id="0"/>
      <w:proofErr w:type="spellStart"/>
      <w:r w:rsidRPr="008F2A36">
        <w:rPr>
          <w:rFonts w:asciiTheme="minorHAnsi" w:eastAsia="Calibri" w:hAnsiTheme="minorHAnsi" w:cs="Calibri"/>
          <w:color w:val="000000" w:themeColor="text1"/>
        </w:rPr>
        <w:t>Theadora</w:t>
      </w:r>
      <w:proofErr w:type="spellEnd"/>
      <w:r w:rsidRPr="008F2A36">
        <w:rPr>
          <w:rFonts w:asciiTheme="minorHAnsi" w:eastAsia="Calibri" w:hAnsiTheme="minorHAnsi" w:cs="Calibri"/>
          <w:color w:val="000000" w:themeColor="text1"/>
        </w:rPr>
        <w:t xml:space="preserve"> Gerber is </w:t>
      </w:r>
      <w:r w:rsidR="00863609" w:rsidRPr="008F2A36">
        <w:rPr>
          <w:rFonts w:asciiTheme="minorHAnsi" w:eastAsia="Calibri" w:hAnsiTheme="minorHAnsi" w:cs="Calibri"/>
          <w:color w:val="000000" w:themeColor="text1"/>
        </w:rPr>
        <w:t xml:space="preserve">the </w:t>
      </w:r>
      <w:r w:rsidR="00181ED4" w:rsidRPr="008F2A36">
        <w:rPr>
          <w:rFonts w:asciiTheme="minorHAnsi" w:eastAsia="Calibri" w:hAnsiTheme="minorHAnsi" w:cs="Calibri"/>
          <w:color w:val="000000" w:themeColor="text1"/>
          <w:highlight w:val="white"/>
        </w:rPr>
        <w:t>d</w:t>
      </w:r>
      <w:r w:rsidR="00863609" w:rsidRPr="008F2A36">
        <w:rPr>
          <w:rFonts w:asciiTheme="minorHAnsi" w:eastAsia="Calibri" w:hAnsiTheme="minorHAnsi" w:cs="Calibri"/>
          <w:color w:val="000000" w:themeColor="text1"/>
          <w:highlight w:val="white"/>
        </w:rPr>
        <w:t xml:space="preserve">irector of </w:t>
      </w:r>
      <w:r w:rsidR="00181ED4" w:rsidRPr="008F2A36">
        <w:rPr>
          <w:rFonts w:asciiTheme="minorHAnsi" w:eastAsia="Calibri" w:hAnsiTheme="minorHAnsi" w:cs="Calibri"/>
          <w:color w:val="000000" w:themeColor="text1"/>
          <w:highlight w:val="white"/>
        </w:rPr>
        <w:t>m</w:t>
      </w:r>
      <w:r w:rsidR="00863609" w:rsidRPr="008F2A36">
        <w:rPr>
          <w:rFonts w:asciiTheme="minorHAnsi" w:eastAsia="Calibri" w:hAnsiTheme="minorHAnsi" w:cs="Calibri"/>
          <w:color w:val="000000" w:themeColor="text1"/>
          <w:highlight w:val="white"/>
        </w:rPr>
        <w:t xml:space="preserve">arketing </w:t>
      </w:r>
      <w:r w:rsidR="008541A5" w:rsidRPr="008F2A36">
        <w:rPr>
          <w:rFonts w:asciiTheme="minorHAnsi" w:eastAsia="Calibri" w:hAnsiTheme="minorHAnsi" w:cs="Calibri"/>
          <w:color w:val="000000" w:themeColor="text1"/>
          <w:highlight w:val="white"/>
        </w:rPr>
        <w:t xml:space="preserve">at </w:t>
      </w:r>
      <w:r w:rsidRPr="008F2A36">
        <w:rPr>
          <w:rFonts w:asciiTheme="minorHAnsi" w:eastAsia="Calibri" w:hAnsiTheme="minorHAnsi" w:cs="Calibri"/>
          <w:color w:val="000000" w:themeColor="text1"/>
          <w:highlight w:val="white"/>
        </w:rPr>
        <w:t xml:space="preserve">TAWANI Enterprises, where she </w:t>
      </w:r>
      <w:r w:rsidR="00863609" w:rsidRPr="008F2A36">
        <w:rPr>
          <w:rFonts w:asciiTheme="minorHAnsi" w:eastAsia="Calibri" w:hAnsiTheme="minorHAnsi" w:cs="Calibri"/>
          <w:color w:val="000000" w:themeColor="text1"/>
        </w:rPr>
        <w:t>leads the</w:t>
      </w:r>
      <w:r w:rsidR="002D1705" w:rsidRPr="008F2A36">
        <w:rPr>
          <w:rFonts w:asciiTheme="minorHAnsi" w:eastAsia="Calibri" w:hAnsiTheme="minorHAnsi" w:cs="Calibri"/>
          <w:color w:val="000000" w:themeColor="text1"/>
        </w:rPr>
        <w:t xml:space="preserve"> strategic planning and marketing for all TAWANI brands. She oversees and manages advertising, media planning, design, </w:t>
      </w:r>
      <w:r w:rsidR="00863609" w:rsidRPr="008F2A36">
        <w:rPr>
          <w:rFonts w:asciiTheme="minorHAnsi" w:eastAsia="Calibri" w:hAnsiTheme="minorHAnsi" w:cs="Calibri"/>
          <w:color w:val="000000" w:themeColor="text1"/>
        </w:rPr>
        <w:t xml:space="preserve">content, </w:t>
      </w:r>
      <w:r w:rsidR="002D1705" w:rsidRPr="008F2A36">
        <w:rPr>
          <w:rFonts w:asciiTheme="minorHAnsi" w:eastAsia="Calibri" w:hAnsiTheme="minorHAnsi" w:cs="Calibri"/>
          <w:color w:val="000000" w:themeColor="text1"/>
        </w:rPr>
        <w:t>social media, public relations, lead generation and digital</w:t>
      </w:r>
      <w:r w:rsidR="00863609" w:rsidRPr="008F2A36">
        <w:rPr>
          <w:rFonts w:asciiTheme="minorHAnsi" w:eastAsia="Calibri" w:hAnsiTheme="minorHAnsi" w:cs="Calibri"/>
          <w:color w:val="000000" w:themeColor="text1"/>
        </w:rPr>
        <w:t xml:space="preserve"> development</w:t>
      </w:r>
      <w:r w:rsidR="002D1705" w:rsidRPr="008F2A36">
        <w:rPr>
          <w:rFonts w:asciiTheme="minorHAnsi" w:eastAsia="Calibri" w:hAnsiTheme="minorHAnsi" w:cs="Calibri"/>
          <w:color w:val="000000" w:themeColor="text1"/>
        </w:rPr>
        <w:t xml:space="preserve">. She is an expert in brand development and messaging, and leveraging competitive positioning, market share and competitors’ intelligence to identify market opportunities to build awareness and </w:t>
      </w:r>
      <w:r w:rsidR="00796F28" w:rsidRPr="008F2A36">
        <w:rPr>
          <w:rFonts w:asciiTheme="minorHAnsi" w:eastAsia="Calibri" w:hAnsiTheme="minorHAnsi" w:cs="Calibri"/>
          <w:color w:val="000000" w:themeColor="text1"/>
        </w:rPr>
        <w:t xml:space="preserve">reach new markets. </w:t>
      </w:r>
    </w:p>
    <w:p w14:paraId="0940BACC" w14:textId="77777777" w:rsidR="00796F28" w:rsidRPr="008F2A36" w:rsidRDefault="00796F28">
      <w:pPr>
        <w:rPr>
          <w:rFonts w:asciiTheme="minorHAnsi" w:eastAsia="Calibri" w:hAnsiTheme="minorHAnsi" w:cs="Calibri"/>
          <w:color w:val="000000" w:themeColor="text1"/>
        </w:rPr>
      </w:pPr>
    </w:p>
    <w:p w14:paraId="134ACEF9" w14:textId="5317F595" w:rsidR="00D958DF" w:rsidRPr="008F2A36" w:rsidRDefault="008541A5">
      <w:pPr>
        <w:rPr>
          <w:rFonts w:asciiTheme="minorHAnsi" w:eastAsia="Calibri" w:hAnsiTheme="minorHAnsi" w:cs="Calibri"/>
          <w:color w:val="000000" w:themeColor="text1"/>
        </w:rPr>
      </w:pPr>
      <w:r w:rsidRPr="008F2A36">
        <w:rPr>
          <w:rFonts w:asciiTheme="minorHAnsi" w:eastAsia="Calibri" w:hAnsiTheme="minorHAnsi" w:cs="Calibri"/>
          <w:color w:val="000000" w:themeColor="text1"/>
        </w:rPr>
        <w:t xml:space="preserve">Before joining </w:t>
      </w:r>
      <w:r w:rsidR="00863609" w:rsidRPr="008F2A36">
        <w:rPr>
          <w:rFonts w:asciiTheme="minorHAnsi" w:eastAsia="Calibri" w:hAnsiTheme="minorHAnsi" w:cs="Calibri"/>
          <w:color w:val="000000" w:themeColor="text1"/>
        </w:rPr>
        <w:t>TAWANI</w:t>
      </w:r>
      <w:r w:rsidR="00796F28" w:rsidRPr="008F2A36">
        <w:rPr>
          <w:rFonts w:asciiTheme="minorHAnsi" w:eastAsia="Calibri" w:hAnsiTheme="minorHAnsi" w:cs="Calibri"/>
          <w:color w:val="000000" w:themeColor="text1"/>
        </w:rPr>
        <w:t xml:space="preserve"> Enterprises, Gerber </w:t>
      </w:r>
      <w:r w:rsidR="00863609" w:rsidRPr="008F2A36">
        <w:rPr>
          <w:rFonts w:asciiTheme="minorHAnsi" w:eastAsia="Calibri" w:hAnsiTheme="minorHAnsi" w:cs="Calibri"/>
          <w:color w:val="000000" w:themeColor="text1"/>
        </w:rPr>
        <w:t xml:space="preserve">worked with </w:t>
      </w:r>
      <w:proofErr w:type="spellStart"/>
      <w:r w:rsidR="00863609" w:rsidRPr="008F2A36">
        <w:rPr>
          <w:rFonts w:asciiTheme="minorHAnsi" w:eastAsia="Calibri" w:hAnsiTheme="minorHAnsi" w:cs="Calibri"/>
          <w:color w:val="000000" w:themeColor="text1"/>
        </w:rPr>
        <w:t>SapientRazorfish</w:t>
      </w:r>
      <w:proofErr w:type="spellEnd"/>
      <w:r w:rsidR="00863609" w:rsidRPr="008F2A36">
        <w:rPr>
          <w:rFonts w:asciiTheme="minorHAnsi" w:eastAsia="Calibri" w:hAnsiTheme="minorHAnsi" w:cs="Calibri"/>
          <w:color w:val="000000" w:themeColor="text1"/>
        </w:rPr>
        <w:t xml:space="preserve"> and Abelson Taylor in Chicago, and Hill Holliday and TBWA Health in New York. </w:t>
      </w:r>
      <w:r w:rsidRPr="008F2A36">
        <w:rPr>
          <w:rFonts w:asciiTheme="minorHAnsi" w:eastAsia="Calibri" w:hAnsiTheme="minorHAnsi" w:cs="Calibri"/>
          <w:color w:val="000000" w:themeColor="text1"/>
          <w:highlight w:val="white"/>
        </w:rPr>
        <w:t>She</w:t>
      </w:r>
      <w:r w:rsidRPr="008F2A36">
        <w:rPr>
          <w:rFonts w:asciiTheme="minorHAnsi" w:eastAsia="Calibri" w:hAnsiTheme="minorHAnsi" w:cs="Calibri"/>
          <w:color w:val="000000" w:themeColor="text1"/>
        </w:rPr>
        <w:t xml:space="preserve"> </w:t>
      </w:r>
      <w:r w:rsidR="00796F28" w:rsidRPr="008F2A36">
        <w:rPr>
          <w:rFonts w:asciiTheme="minorHAnsi" w:eastAsia="Calibri" w:hAnsiTheme="minorHAnsi" w:cs="Calibri"/>
          <w:color w:val="000000" w:themeColor="text1"/>
        </w:rPr>
        <w:t xml:space="preserve">guided </w:t>
      </w:r>
      <w:r w:rsidRPr="008F2A36">
        <w:rPr>
          <w:rFonts w:asciiTheme="minorHAnsi" w:eastAsia="Calibri" w:hAnsiTheme="minorHAnsi" w:cs="Calibri"/>
          <w:color w:val="000000" w:themeColor="text1"/>
        </w:rPr>
        <w:t xml:space="preserve">strategy, creative, user experience and technology teams from initial proposal and business analysis through the fulfillment of digital campaigns </w:t>
      </w:r>
      <w:r w:rsidR="00796F28" w:rsidRPr="008F2A36">
        <w:rPr>
          <w:rFonts w:asciiTheme="minorHAnsi" w:eastAsia="Calibri" w:hAnsiTheme="minorHAnsi" w:cs="Calibri"/>
          <w:color w:val="000000" w:themeColor="text1"/>
        </w:rPr>
        <w:t xml:space="preserve">for blue chip clients such as </w:t>
      </w:r>
      <w:r w:rsidR="00637396" w:rsidRPr="008F2A36">
        <w:rPr>
          <w:rFonts w:asciiTheme="minorHAnsi" w:eastAsia="Calibri" w:hAnsiTheme="minorHAnsi" w:cs="Calibri"/>
          <w:color w:val="000000" w:themeColor="text1"/>
        </w:rPr>
        <w:t xml:space="preserve">Janssen, </w:t>
      </w:r>
      <w:proofErr w:type="spellStart"/>
      <w:r w:rsidR="000A05DC" w:rsidRPr="008F2A36">
        <w:rPr>
          <w:rFonts w:asciiTheme="minorHAnsi" w:eastAsia="Calibri" w:hAnsiTheme="minorHAnsi" w:cs="Calibri"/>
          <w:color w:val="000000" w:themeColor="text1"/>
        </w:rPr>
        <w:t>Astellas</w:t>
      </w:r>
      <w:proofErr w:type="spellEnd"/>
      <w:r w:rsidR="000A05DC" w:rsidRPr="008F2A36">
        <w:rPr>
          <w:rFonts w:asciiTheme="minorHAnsi" w:eastAsia="Calibri" w:hAnsiTheme="minorHAnsi" w:cs="Calibri"/>
          <w:color w:val="000000" w:themeColor="text1"/>
        </w:rPr>
        <w:t xml:space="preserve">, </w:t>
      </w:r>
      <w:r w:rsidR="00796F28" w:rsidRPr="008F2A36">
        <w:rPr>
          <w:rFonts w:asciiTheme="minorHAnsi" w:eastAsia="Calibri" w:hAnsiTheme="minorHAnsi" w:cs="Calibri"/>
          <w:color w:val="000000" w:themeColor="text1"/>
        </w:rPr>
        <w:t>Bosch and</w:t>
      </w:r>
      <w:r w:rsidRPr="008F2A36">
        <w:rPr>
          <w:rFonts w:asciiTheme="minorHAnsi" w:eastAsia="Calibri" w:hAnsiTheme="minorHAnsi" w:cs="Calibri"/>
          <w:color w:val="000000" w:themeColor="text1"/>
        </w:rPr>
        <w:t xml:space="preserve"> Allstate.</w:t>
      </w:r>
    </w:p>
    <w:p w14:paraId="37F2D60A" w14:textId="77777777" w:rsidR="00796F28" w:rsidRPr="008F2A36" w:rsidRDefault="00796F28">
      <w:pPr>
        <w:rPr>
          <w:rFonts w:asciiTheme="minorHAnsi" w:eastAsia="Calibri" w:hAnsiTheme="minorHAnsi" w:cs="Calibri"/>
          <w:color w:val="000000" w:themeColor="text1"/>
        </w:rPr>
      </w:pPr>
    </w:p>
    <w:p w14:paraId="1D6D4E01" w14:textId="57CD445C" w:rsidR="00FE1888" w:rsidRPr="008F2A36" w:rsidRDefault="00796F28" w:rsidP="00FE1888">
      <w:pPr>
        <w:rPr>
          <w:rFonts w:asciiTheme="minorHAnsi" w:eastAsia="Times New Roman" w:hAnsiTheme="minorHAnsi" w:cs="Times New Roman"/>
          <w:color w:val="000000" w:themeColor="text1"/>
        </w:rPr>
      </w:pPr>
      <w:r w:rsidRPr="008F2A36">
        <w:rPr>
          <w:rFonts w:asciiTheme="minorHAnsi" w:eastAsia="Calibri" w:hAnsiTheme="minorHAnsi" w:cs="Calibri"/>
          <w:color w:val="000000" w:themeColor="text1"/>
        </w:rPr>
        <w:t xml:space="preserve">Gerber was </w:t>
      </w:r>
      <w:r w:rsidR="000A05DC" w:rsidRPr="008F2A36">
        <w:rPr>
          <w:rFonts w:asciiTheme="minorHAnsi" w:eastAsia="Calibri" w:hAnsiTheme="minorHAnsi" w:cs="Calibri"/>
          <w:color w:val="000000" w:themeColor="text1"/>
        </w:rPr>
        <w:t xml:space="preserve">a </w:t>
      </w:r>
      <w:r w:rsidR="00181ED4" w:rsidRPr="008F2A36">
        <w:rPr>
          <w:rFonts w:asciiTheme="minorHAnsi" w:eastAsia="Calibri" w:hAnsiTheme="minorHAnsi" w:cs="Calibri"/>
          <w:color w:val="000000" w:themeColor="text1"/>
        </w:rPr>
        <w:t>s</w:t>
      </w:r>
      <w:r w:rsidR="000A05DC" w:rsidRPr="008F2A36">
        <w:rPr>
          <w:rFonts w:asciiTheme="minorHAnsi" w:eastAsia="Calibri" w:hAnsiTheme="minorHAnsi" w:cs="Calibri"/>
          <w:color w:val="000000" w:themeColor="text1"/>
        </w:rPr>
        <w:t xml:space="preserve">enior </w:t>
      </w:r>
      <w:r w:rsidR="00181ED4" w:rsidRPr="008F2A36">
        <w:rPr>
          <w:rFonts w:asciiTheme="minorHAnsi" w:eastAsia="Calibri" w:hAnsiTheme="minorHAnsi" w:cs="Calibri"/>
          <w:color w:val="000000" w:themeColor="text1"/>
        </w:rPr>
        <w:t>d</w:t>
      </w:r>
      <w:r w:rsidR="000A05DC" w:rsidRPr="008F2A36">
        <w:rPr>
          <w:rFonts w:asciiTheme="minorHAnsi" w:eastAsia="Calibri" w:hAnsiTheme="minorHAnsi" w:cs="Calibri"/>
          <w:color w:val="000000" w:themeColor="text1"/>
        </w:rPr>
        <w:t xml:space="preserve">irector of </w:t>
      </w:r>
      <w:r w:rsidR="00181ED4" w:rsidRPr="008F2A36">
        <w:rPr>
          <w:rFonts w:asciiTheme="minorHAnsi" w:eastAsia="Calibri" w:hAnsiTheme="minorHAnsi" w:cs="Calibri"/>
          <w:color w:val="000000" w:themeColor="text1"/>
        </w:rPr>
        <w:t>c</w:t>
      </w:r>
      <w:r w:rsidR="000A05DC" w:rsidRPr="008F2A36">
        <w:rPr>
          <w:rFonts w:asciiTheme="minorHAnsi" w:eastAsia="Calibri" w:hAnsiTheme="minorHAnsi" w:cs="Calibri"/>
          <w:color w:val="000000" w:themeColor="text1"/>
        </w:rPr>
        <w:t xml:space="preserve">reative </w:t>
      </w:r>
      <w:r w:rsidR="00181ED4" w:rsidRPr="008F2A36">
        <w:rPr>
          <w:rFonts w:asciiTheme="minorHAnsi" w:eastAsia="Calibri" w:hAnsiTheme="minorHAnsi" w:cs="Calibri"/>
          <w:color w:val="000000" w:themeColor="text1"/>
        </w:rPr>
        <w:t>s</w:t>
      </w:r>
      <w:r w:rsidR="000A05DC" w:rsidRPr="008F2A36">
        <w:rPr>
          <w:rFonts w:asciiTheme="minorHAnsi" w:eastAsia="Calibri" w:hAnsiTheme="minorHAnsi" w:cs="Calibri"/>
          <w:color w:val="000000" w:themeColor="text1"/>
        </w:rPr>
        <w:t xml:space="preserve">ervices at </w:t>
      </w:r>
      <w:r w:rsidR="00FF0487" w:rsidRPr="008F2A36">
        <w:rPr>
          <w:rFonts w:asciiTheme="minorHAnsi" w:eastAsia="Calibri" w:hAnsiTheme="minorHAnsi" w:cs="Calibri"/>
          <w:color w:val="000000" w:themeColor="text1"/>
        </w:rPr>
        <w:t xml:space="preserve">SONIFI Interactive (formerly </w:t>
      </w:r>
      <w:proofErr w:type="spellStart"/>
      <w:r w:rsidR="000A05DC" w:rsidRPr="008F2A36">
        <w:rPr>
          <w:rFonts w:asciiTheme="minorHAnsi" w:eastAsia="Calibri" w:hAnsiTheme="minorHAnsi" w:cs="Calibri"/>
          <w:color w:val="000000" w:themeColor="text1"/>
        </w:rPr>
        <w:t>LodgeNet</w:t>
      </w:r>
      <w:proofErr w:type="spellEnd"/>
      <w:r w:rsidR="000A05DC" w:rsidRPr="008F2A36">
        <w:rPr>
          <w:rFonts w:asciiTheme="minorHAnsi" w:eastAsia="Calibri" w:hAnsiTheme="minorHAnsi" w:cs="Calibri"/>
          <w:color w:val="000000" w:themeColor="text1"/>
        </w:rPr>
        <w:t xml:space="preserve"> Interactive</w:t>
      </w:r>
      <w:r w:rsidR="00FF0487" w:rsidRPr="008F2A36">
        <w:rPr>
          <w:rFonts w:asciiTheme="minorHAnsi" w:eastAsia="Calibri" w:hAnsiTheme="minorHAnsi" w:cs="Calibri"/>
          <w:color w:val="000000" w:themeColor="text1"/>
        </w:rPr>
        <w:t xml:space="preserve">), </w:t>
      </w:r>
      <w:r w:rsidR="000A05DC" w:rsidRPr="008F2A36">
        <w:rPr>
          <w:rFonts w:asciiTheme="minorHAnsi" w:eastAsia="Calibri" w:hAnsiTheme="minorHAnsi" w:cs="Calibri"/>
          <w:color w:val="000000" w:themeColor="text1"/>
        </w:rPr>
        <w:t xml:space="preserve">where she led </w:t>
      </w:r>
      <w:r w:rsidR="00FE1888" w:rsidRPr="008F2A36">
        <w:rPr>
          <w:rFonts w:asciiTheme="minorHAnsi" w:eastAsia="Calibri" w:hAnsiTheme="minorHAnsi" w:cs="Calibri"/>
          <w:color w:val="000000" w:themeColor="text1"/>
        </w:rPr>
        <w:t xml:space="preserve">the creative services team in </w:t>
      </w:r>
      <w:r w:rsidR="000914BE">
        <w:rPr>
          <w:rFonts w:asciiTheme="minorHAnsi" w:eastAsia="Calibri" w:hAnsiTheme="minorHAnsi" w:cs="Calibri"/>
          <w:color w:val="000000" w:themeColor="text1"/>
        </w:rPr>
        <w:t>high-level, cross-</w:t>
      </w:r>
      <w:r w:rsidR="00FE1888" w:rsidRPr="008F2A36">
        <w:rPr>
          <w:rFonts w:asciiTheme="minorHAnsi" w:eastAsia="Calibri" w:hAnsiTheme="minorHAnsi" w:cs="Calibri"/>
          <w:color w:val="000000" w:themeColor="text1"/>
        </w:rPr>
        <w:t xml:space="preserve">market campaigns, designs and strategy for the firm’s </w:t>
      </w:r>
      <w:r w:rsidR="00255E60" w:rsidRPr="008F2A36">
        <w:rPr>
          <w:rFonts w:asciiTheme="minorHAnsi" w:eastAsia="Calibri" w:hAnsiTheme="minorHAnsi" w:cs="Calibri"/>
          <w:color w:val="000000" w:themeColor="text1"/>
        </w:rPr>
        <w:t>i</w:t>
      </w:r>
      <w:r w:rsidR="00FE1888" w:rsidRPr="008F2A36">
        <w:rPr>
          <w:rFonts w:asciiTheme="minorHAnsi" w:eastAsia="Times New Roman" w:hAnsiTheme="minorHAnsi"/>
          <w:color w:val="000000" w:themeColor="text1"/>
          <w:shd w:val="clear" w:color="auto" w:fill="FFFFFF"/>
        </w:rPr>
        <w:t>nteractive television, broadband, c</w:t>
      </w:r>
      <w:r w:rsidR="00255E60" w:rsidRPr="008F2A36">
        <w:rPr>
          <w:rFonts w:asciiTheme="minorHAnsi" w:eastAsia="Times New Roman" w:hAnsiTheme="minorHAnsi"/>
          <w:color w:val="000000" w:themeColor="text1"/>
          <w:shd w:val="clear" w:color="auto" w:fill="FFFFFF"/>
        </w:rPr>
        <w:t xml:space="preserve">onnectivity, and </w:t>
      </w:r>
      <w:r w:rsidR="00FE1888" w:rsidRPr="008F2A36">
        <w:rPr>
          <w:rFonts w:asciiTheme="minorHAnsi" w:eastAsia="Times New Roman" w:hAnsiTheme="minorHAnsi"/>
          <w:color w:val="000000" w:themeColor="text1"/>
          <w:shd w:val="clear" w:color="auto" w:fill="FFFFFF"/>
        </w:rPr>
        <w:t>advertising media s</w:t>
      </w:r>
      <w:r w:rsidR="00255E60" w:rsidRPr="008F2A36">
        <w:rPr>
          <w:rFonts w:asciiTheme="minorHAnsi" w:eastAsia="Times New Roman" w:hAnsiTheme="minorHAnsi"/>
          <w:color w:val="000000" w:themeColor="text1"/>
          <w:shd w:val="clear" w:color="auto" w:fill="FFFFFF"/>
        </w:rPr>
        <w:t>olutions</w:t>
      </w:r>
      <w:r w:rsidR="00FE1888" w:rsidRPr="008F2A36">
        <w:rPr>
          <w:rFonts w:asciiTheme="minorHAnsi" w:eastAsia="Times New Roman" w:hAnsiTheme="minorHAnsi"/>
          <w:color w:val="000000" w:themeColor="text1"/>
          <w:shd w:val="clear" w:color="auto" w:fill="FFFFFF"/>
        </w:rPr>
        <w:t xml:space="preserve">. SONIFI </w:t>
      </w:r>
      <w:r w:rsidR="00FE1888" w:rsidRPr="008F2A36">
        <w:rPr>
          <w:rFonts w:asciiTheme="minorHAnsi" w:eastAsia="Times New Roman" w:hAnsiTheme="minorHAnsi" w:cs="Times New Roman"/>
          <w:color w:val="000000" w:themeColor="text1"/>
          <w:shd w:val="clear" w:color="auto" w:fill="FFFFFF"/>
        </w:rPr>
        <w:t>serves 500 million travelers in approximately 1.2 million hotel rooms annually.</w:t>
      </w:r>
    </w:p>
    <w:p w14:paraId="56A4E129" w14:textId="1F29E38B" w:rsidR="00255E60" w:rsidRPr="008F2A36" w:rsidRDefault="00255E60" w:rsidP="00255E60">
      <w:pPr>
        <w:rPr>
          <w:rFonts w:asciiTheme="minorHAnsi" w:eastAsia="Times New Roman" w:hAnsiTheme="minorHAnsi"/>
          <w:color w:val="000000" w:themeColor="text1"/>
        </w:rPr>
      </w:pPr>
      <w:r w:rsidRPr="008F2A36">
        <w:rPr>
          <w:rFonts w:asciiTheme="minorHAnsi" w:eastAsia="Times New Roman" w:hAnsiTheme="minorHAnsi"/>
          <w:color w:val="000000" w:themeColor="text1"/>
          <w:shd w:val="clear" w:color="auto" w:fill="FFFFFF"/>
        </w:rPr>
        <w:t> </w:t>
      </w:r>
    </w:p>
    <w:p w14:paraId="7A09FE38" w14:textId="247C1E27" w:rsidR="00A8675A" w:rsidRPr="008F2A36" w:rsidRDefault="000A05DC" w:rsidP="00255E60">
      <w:pPr>
        <w:rPr>
          <w:rFonts w:asciiTheme="minorHAnsi" w:eastAsia="Calibri" w:hAnsiTheme="minorHAnsi" w:cs="Calibri"/>
          <w:color w:val="000000" w:themeColor="text1"/>
        </w:rPr>
      </w:pPr>
      <w:r w:rsidRPr="008F2A36">
        <w:rPr>
          <w:rFonts w:asciiTheme="minorHAnsi" w:eastAsia="Calibri" w:hAnsiTheme="minorHAnsi" w:cs="Calibri"/>
          <w:color w:val="000000" w:themeColor="text1"/>
        </w:rPr>
        <w:t>Prior</w:t>
      </w:r>
      <w:r w:rsidR="00FE1888" w:rsidRPr="008F2A36">
        <w:rPr>
          <w:rFonts w:asciiTheme="minorHAnsi" w:eastAsia="Calibri" w:hAnsiTheme="minorHAnsi" w:cs="Calibri"/>
          <w:color w:val="000000" w:themeColor="text1"/>
        </w:rPr>
        <w:t xml:space="preserve"> to SONIFI</w:t>
      </w:r>
      <w:r w:rsidRPr="008F2A36">
        <w:rPr>
          <w:rFonts w:asciiTheme="minorHAnsi" w:eastAsia="Calibri" w:hAnsiTheme="minorHAnsi" w:cs="Calibri"/>
          <w:color w:val="000000" w:themeColor="text1"/>
        </w:rPr>
        <w:t xml:space="preserve">, </w:t>
      </w:r>
      <w:r w:rsidR="00FE1888" w:rsidRPr="008F2A36">
        <w:rPr>
          <w:rFonts w:asciiTheme="minorHAnsi" w:eastAsia="Calibri" w:hAnsiTheme="minorHAnsi" w:cs="Calibri"/>
          <w:color w:val="000000" w:themeColor="text1"/>
        </w:rPr>
        <w:t>Gerber</w:t>
      </w:r>
      <w:r w:rsidRPr="008F2A36">
        <w:rPr>
          <w:rFonts w:asciiTheme="minorHAnsi" w:eastAsia="Calibri" w:hAnsiTheme="minorHAnsi" w:cs="Calibri"/>
          <w:color w:val="000000" w:themeColor="text1"/>
        </w:rPr>
        <w:t xml:space="preserve"> was a </w:t>
      </w:r>
      <w:r w:rsidR="00181ED4" w:rsidRPr="008F2A36">
        <w:rPr>
          <w:rFonts w:asciiTheme="minorHAnsi" w:eastAsia="Calibri" w:hAnsiTheme="minorHAnsi" w:cs="Calibri"/>
          <w:color w:val="000000" w:themeColor="text1"/>
        </w:rPr>
        <w:t>c</w:t>
      </w:r>
      <w:r w:rsidRPr="008F2A36">
        <w:rPr>
          <w:rFonts w:asciiTheme="minorHAnsi" w:eastAsia="Calibri" w:hAnsiTheme="minorHAnsi" w:cs="Calibri"/>
          <w:color w:val="000000" w:themeColor="text1"/>
        </w:rPr>
        <w:t xml:space="preserve">reative </w:t>
      </w:r>
      <w:r w:rsidR="00181ED4" w:rsidRPr="008F2A36">
        <w:rPr>
          <w:rFonts w:asciiTheme="minorHAnsi" w:eastAsia="Calibri" w:hAnsiTheme="minorHAnsi" w:cs="Calibri"/>
          <w:color w:val="000000" w:themeColor="text1"/>
        </w:rPr>
        <w:t>d</w:t>
      </w:r>
      <w:r w:rsidRPr="008F2A36">
        <w:rPr>
          <w:rFonts w:asciiTheme="minorHAnsi" w:eastAsia="Calibri" w:hAnsiTheme="minorHAnsi" w:cs="Calibri"/>
          <w:color w:val="000000" w:themeColor="text1"/>
        </w:rPr>
        <w:t xml:space="preserve">irector at </w:t>
      </w:r>
      <w:proofErr w:type="spellStart"/>
      <w:r w:rsidR="00A8675A" w:rsidRPr="008F2A36">
        <w:rPr>
          <w:rFonts w:asciiTheme="minorHAnsi" w:eastAsia="Calibri" w:hAnsiTheme="minorHAnsi" w:cs="Calibri"/>
          <w:color w:val="000000" w:themeColor="text1"/>
        </w:rPr>
        <w:t>Smashpoint</w:t>
      </w:r>
      <w:proofErr w:type="spellEnd"/>
      <w:r w:rsidR="00A8675A" w:rsidRPr="008F2A36">
        <w:rPr>
          <w:rFonts w:asciiTheme="minorHAnsi" w:eastAsia="Calibri" w:hAnsiTheme="minorHAnsi" w:cs="Calibri"/>
          <w:color w:val="000000" w:themeColor="text1"/>
        </w:rPr>
        <w:t xml:space="preserve"> </w:t>
      </w:r>
      <w:proofErr w:type="spellStart"/>
      <w:r w:rsidR="00A8675A" w:rsidRPr="008F2A36">
        <w:rPr>
          <w:rFonts w:asciiTheme="minorHAnsi" w:eastAsia="Calibri" w:hAnsiTheme="minorHAnsi" w:cs="Calibri"/>
          <w:color w:val="000000" w:themeColor="text1"/>
        </w:rPr>
        <w:t>Creativeworks</w:t>
      </w:r>
      <w:proofErr w:type="spellEnd"/>
      <w:r w:rsidRPr="008F2A36">
        <w:rPr>
          <w:rFonts w:asciiTheme="minorHAnsi" w:eastAsia="Calibri" w:hAnsiTheme="minorHAnsi" w:cs="Calibri"/>
          <w:color w:val="000000" w:themeColor="text1"/>
        </w:rPr>
        <w:t xml:space="preserve"> and</w:t>
      </w:r>
      <w:r w:rsidR="00A8675A" w:rsidRPr="008F2A36">
        <w:rPr>
          <w:rFonts w:asciiTheme="minorHAnsi" w:eastAsia="Calibri" w:hAnsiTheme="minorHAnsi" w:cs="Calibri"/>
          <w:color w:val="000000" w:themeColor="text1"/>
        </w:rPr>
        <w:t xml:space="preserve"> a </w:t>
      </w:r>
      <w:r w:rsidR="00181ED4" w:rsidRPr="008F2A36">
        <w:rPr>
          <w:rFonts w:asciiTheme="minorHAnsi" w:eastAsia="Calibri" w:hAnsiTheme="minorHAnsi" w:cs="Calibri"/>
          <w:color w:val="000000" w:themeColor="text1"/>
        </w:rPr>
        <w:t>s</w:t>
      </w:r>
      <w:r w:rsidR="00A8675A" w:rsidRPr="008F2A36">
        <w:rPr>
          <w:rFonts w:asciiTheme="minorHAnsi" w:eastAsia="Calibri" w:hAnsiTheme="minorHAnsi" w:cs="Calibri"/>
          <w:color w:val="000000" w:themeColor="text1"/>
        </w:rPr>
        <w:t xml:space="preserve">enior </w:t>
      </w:r>
      <w:r w:rsidR="00181ED4" w:rsidRPr="008F2A36">
        <w:rPr>
          <w:rFonts w:asciiTheme="minorHAnsi" w:eastAsia="Calibri" w:hAnsiTheme="minorHAnsi" w:cs="Calibri"/>
          <w:color w:val="000000" w:themeColor="text1"/>
        </w:rPr>
        <w:t>w</w:t>
      </w:r>
      <w:r w:rsidR="00A8675A" w:rsidRPr="008F2A36">
        <w:rPr>
          <w:rFonts w:asciiTheme="minorHAnsi" w:eastAsia="Calibri" w:hAnsiTheme="minorHAnsi" w:cs="Calibri"/>
          <w:color w:val="000000" w:themeColor="text1"/>
        </w:rPr>
        <w:t>riter</w:t>
      </w:r>
      <w:r w:rsidRPr="008F2A36">
        <w:rPr>
          <w:rFonts w:asciiTheme="minorHAnsi" w:eastAsia="Calibri" w:hAnsiTheme="minorHAnsi" w:cs="Calibri"/>
          <w:color w:val="000000" w:themeColor="text1"/>
        </w:rPr>
        <w:t xml:space="preserve">, </w:t>
      </w:r>
      <w:r w:rsidR="00181ED4" w:rsidRPr="008F2A36">
        <w:rPr>
          <w:rFonts w:asciiTheme="minorHAnsi" w:eastAsia="Calibri" w:hAnsiTheme="minorHAnsi" w:cs="Calibri"/>
          <w:color w:val="000000" w:themeColor="text1"/>
        </w:rPr>
        <w:t>d</w:t>
      </w:r>
      <w:r w:rsidRPr="008F2A36">
        <w:rPr>
          <w:rFonts w:asciiTheme="minorHAnsi" w:eastAsia="Calibri" w:hAnsiTheme="minorHAnsi" w:cs="Calibri"/>
          <w:color w:val="000000" w:themeColor="text1"/>
        </w:rPr>
        <w:t>irector</w:t>
      </w:r>
      <w:r w:rsidR="00A8675A" w:rsidRPr="008F2A36">
        <w:rPr>
          <w:rFonts w:asciiTheme="minorHAnsi" w:eastAsia="Calibri" w:hAnsiTheme="minorHAnsi" w:cs="Calibri"/>
          <w:color w:val="000000" w:themeColor="text1"/>
        </w:rPr>
        <w:t xml:space="preserve"> and </w:t>
      </w:r>
      <w:r w:rsidR="00181ED4" w:rsidRPr="008F2A36">
        <w:rPr>
          <w:rFonts w:asciiTheme="minorHAnsi" w:eastAsia="Calibri" w:hAnsiTheme="minorHAnsi" w:cs="Calibri"/>
          <w:color w:val="000000" w:themeColor="text1"/>
        </w:rPr>
        <w:t>p</w:t>
      </w:r>
      <w:r w:rsidR="00A8675A" w:rsidRPr="008F2A36">
        <w:rPr>
          <w:rFonts w:asciiTheme="minorHAnsi" w:eastAsia="Calibri" w:hAnsiTheme="minorHAnsi" w:cs="Calibri"/>
          <w:color w:val="000000" w:themeColor="text1"/>
        </w:rPr>
        <w:t xml:space="preserve">roducer </w:t>
      </w:r>
      <w:r w:rsidRPr="008F2A36">
        <w:rPr>
          <w:rFonts w:asciiTheme="minorHAnsi" w:eastAsia="Calibri" w:hAnsiTheme="minorHAnsi" w:cs="Calibri"/>
          <w:color w:val="000000" w:themeColor="text1"/>
        </w:rPr>
        <w:t>for cable televi</w:t>
      </w:r>
      <w:bookmarkStart w:id="1" w:name="_GoBack"/>
      <w:bookmarkEnd w:id="1"/>
      <w:r w:rsidRPr="008F2A36">
        <w:rPr>
          <w:rFonts w:asciiTheme="minorHAnsi" w:eastAsia="Calibri" w:hAnsiTheme="minorHAnsi" w:cs="Calibri"/>
          <w:color w:val="000000" w:themeColor="text1"/>
        </w:rPr>
        <w:t>sion companies such as</w:t>
      </w:r>
      <w:r w:rsidR="00A8675A" w:rsidRPr="008F2A36">
        <w:rPr>
          <w:rFonts w:asciiTheme="minorHAnsi" w:eastAsia="Calibri" w:hAnsiTheme="minorHAnsi" w:cs="Calibri"/>
          <w:color w:val="000000" w:themeColor="text1"/>
        </w:rPr>
        <w:t xml:space="preserve"> </w:t>
      </w:r>
      <w:r w:rsidRPr="008F2A36">
        <w:rPr>
          <w:rFonts w:asciiTheme="minorHAnsi" w:eastAsia="Calibri" w:hAnsiTheme="minorHAnsi" w:cs="Calibri"/>
          <w:color w:val="000000" w:themeColor="text1"/>
        </w:rPr>
        <w:t xml:space="preserve">Viacom’s </w:t>
      </w:r>
      <w:r w:rsidRPr="008F2A36">
        <w:rPr>
          <w:rFonts w:asciiTheme="minorHAnsi" w:eastAsia="Calibri" w:hAnsiTheme="minorHAnsi" w:cs="Calibri"/>
          <w:color w:val="000000" w:themeColor="text1"/>
        </w:rPr>
        <w:lastRenderedPageBreak/>
        <w:t>MTV and Nickelodeon</w:t>
      </w:r>
      <w:r w:rsidR="00A8675A" w:rsidRPr="008F2A36">
        <w:rPr>
          <w:rFonts w:asciiTheme="minorHAnsi" w:eastAsia="Calibri" w:hAnsiTheme="minorHAnsi" w:cs="Calibri"/>
          <w:color w:val="000000" w:themeColor="text1"/>
        </w:rPr>
        <w:t xml:space="preserve">, </w:t>
      </w:r>
      <w:r w:rsidRPr="008F2A36">
        <w:rPr>
          <w:rFonts w:asciiTheme="minorHAnsi" w:eastAsia="Calibri" w:hAnsiTheme="minorHAnsi" w:cs="Calibri"/>
          <w:color w:val="000000" w:themeColor="text1"/>
        </w:rPr>
        <w:t xml:space="preserve">Time Warner’s HBO and Cinemax, and Paramount Studios. Gerber </w:t>
      </w:r>
      <w:r w:rsidR="00A8675A" w:rsidRPr="008F2A36">
        <w:rPr>
          <w:rFonts w:asciiTheme="minorHAnsi" w:eastAsia="Calibri" w:hAnsiTheme="minorHAnsi" w:cs="Calibri"/>
          <w:color w:val="000000" w:themeColor="text1"/>
        </w:rPr>
        <w:t xml:space="preserve">began her career at Jay B. Rudolph Inc. as an </w:t>
      </w:r>
      <w:r w:rsidR="00181ED4" w:rsidRPr="008F2A36">
        <w:rPr>
          <w:rFonts w:asciiTheme="minorHAnsi" w:eastAsia="Calibri" w:hAnsiTheme="minorHAnsi" w:cs="Calibri"/>
          <w:color w:val="000000" w:themeColor="text1"/>
        </w:rPr>
        <w:t>a</w:t>
      </w:r>
      <w:r w:rsidR="00A8675A" w:rsidRPr="008F2A36">
        <w:rPr>
          <w:rFonts w:asciiTheme="minorHAnsi" w:eastAsia="Calibri" w:hAnsiTheme="minorHAnsi" w:cs="Calibri"/>
          <w:color w:val="000000" w:themeColor="text1"/>
        </w:rPr>
        <w:t xml:space="preserve">dvertising </w:t>
      </w:r>
      <w:r w:rsidR="00181ED4" w:rsidRPr="008F2A36">
        <w:rPr>
          <w:rFonts w:asciiTheme="minorHAnsi" w:eastAsia="Calibri" w:hAnsiTheme="minorHAnsi" w:cs="Calibri"/>
          <w:color w:val="000000" w:themeColor="text1"/>
        </w:rPr>
        <w:t>m</w:t>
      </w:r>
      <w:r w:rsidR="00A8675A" w:rsidRPr="008F2A36">
        <w:rPr>
          <w:rFonts w:asciiTheme="minorHAnsi" w:eastAsia="Calibri" w:hAnsiTheme="minorHAnsi" w:cs="Calibri"/>
          <w:color w:val="000000" w:themeColor="text1"/>
        </w:rPr>
        <w:t>anager</w:t>
      </w:r>
      <w:r w:rsidRPr="008F2A36">
        <w:rPr>
          <w:rFonts w:asciiTheme="minorHAnsi" w:eastAsia="Calibri" w:hAnsiTheme="minorHAnsi" w:cs="Calibri"/>
          <w:color w:val="000000" w:themeColor="text1"/>
        </w:rPr>
        <w:t xml:space="preserve"> overseeing the Bloomingdale’s and Dayton &amp; Hudson business</w:t>
      </w:r>
      <w:r w:rsidR="00A8675A" w:rsidRPr="008F2A36">
        <w:rPr>
          <w:rFonts w:asciiTheme="minorHAnsi" w:eastAsia="Calibri" w:hAnsiTheme="minorHAnsi" w:cs="Calibri"/>
          <w:color w:val="000000" w:themeColor="text1"/>
        </w:rPr>
        <w:t>.</w:t>
      </w:r>
    </w:p>
    <w:p w14:paraId="6C6A9A36" w14:textId="77777777" w:rsidR="00A8675A" w:rsidRPr="008F2A36" w:rsidRDefault="00A8675A">
      <w:pPr>
        <w:rPr>
          <w:rFonts w:asciiTheme="minorHAnsi" w:eastAsia="Calibri" w:hAnsiTheme="minorHAnsi" w:cs="Calibri"/>
          <w:color w:val="000000" w:themeColor="text1"/>
        </w:rPr>
      </w:pPr>
    </w:p>
    <w:p w14:paraId="50AAEACC" w14:textId="13F16FF6" w:rsidR="00A8675A" w:rsidRPr="008F2A36" w:rsidRDefault="009503AA">
      <w:pPr>
        <w:rPr>
          <w:rFonts w:asciiTheme="minorHAnsi" w:eastAsia="Calibri" w:hAnsiTheme="minorHAnsi" w:cs="Calibri"/>
          <w:color w:val="000000" w:themeColor="text1"/>
        </w:rPr>
      </w:pPr>
      <w:r w:rsidRPr="008F2A36">
        <w:rPr>
          <w:rFonts w:asciiTheme="minorHAnsi" w:eastAsia="Calibri" w:hAnsiTheme="minorHAnsi" w:cs="Calibri"/>
          <w:color w:val="000000" w:themeColor="text1"/>
        </w:rPr>
        <w:t xml:space="preserve">Gerber </w:t>
      </w:r>
      <w:r w:rsidR="000A05DC" w:rsidRPr="008F2A36">
        <w:rPr>
          <w:rFonts w:asciiTheme="minorHAnsi" w:eastAsia="Calibri" w:hAnsiTheme="minorHAnsi" w:cs="Calibri"/>
          <w:color w:val="000000" w:themeColor="text1"/>
        </w:rPr>
        <w:t xml:space="preserve">studied </w:t>
      </w:r>
      <w:r w:rsidRPr="008F2A36">
        <w:rPr>
          <w:rFonts w:asciiTheme="minorHAnsi" w:eastAsia="Calibri" w:hAnsiTheme="minorHAnsi" w:cs="Calibri"/>
          <w:color w:val="000000" w:themeColor="text1"/>
        </w:rPr>
        <w:t xml:space="preserve">HTML, CSS </w:t>
      </w:r>
      <w:r w:rsidR="005A756A" w:rsidRPr="008F2A36">
        <w:rPr>
          <w:rFonts w:asciiTheme="minorHAnsi" w:eastAsia="Calibri" w:hAnsiTheme="minorHAnsi" w:cs="Calibri"/>
          <w:color w:val="000000" w:themeColor="text1"/>
        </w:rPr>
        <w:t>JavaScript</w:t>
      </w:r>
      <w:r w:rsidRPr="008F2A36">
        <w:rPr>
          <w:rFonts w:asciiTheme="minorHAnsi" w:eastAsia="Calibri" w:hAnsiTheme="minorHAnsi" w:cs="Calibri"/>
          <w:color w:val="000000" w:themeColor="text1"/>
        </w:rPr>
        <w:t xml:space="preserve"> and Ruby on Rails </w:t>
      </w:r>
      <w:r w:rsidR="000A05DC" w:rsidRPr="008F2A36">
        <w:rPr>
          <w:rFonts w:asciiTheme="minorHAnsi" w:eastAsia="Calibri" w:hAnsiTheme="minorHAnsi" w:cs="Calibri"/>
          <w:color w:val="000000" w:themeColor="text1"/>
        </w:rPr>
        <w:t>at</w:t>
      </w:r>
      <w:r w:rsidRPr="008F2A36">
        <w:rPr>
          <w:rFonts w:asciiTheme="minorHAnsi" w:eastAsia="Calibri" w:hAnsiTheme="minorHAnsi" w:cs="Calibri"/>
          <w:color w:val="000000" w:themeColor="text1"/>
        </w:rPr>
        <w:t xml:space="preserve"> the New York Code + Design Academy, </w:t>
      </w:r>
      <w:r w:rsidR="000A05DC" w:rsidRPr="008F2A36">
        <w:rPr>
          <w:rFonts w:asciiTheme="minorHAnsi" w:eastAsia="Calibri" w:hAnsiTheme="minorHAnsi" w:cs="Calibri"/>
          <w:color w:val="000000" w:themeColor="text1"/>
        </w:rPr>
        <w:t xml:space="preserve">film and video production </w:t>
      </w:r>
      <w:r w:rsidR="008C6738" w:rsidRPr="008F2A36">
        <w:rPr>
          <w:rFonts w:asciiTheme="minorHAnsi" w:eastAsia="Calibri" w:hAnsiTheme="minorHAnsi" w:cs="Calibri"/>
          <w:color w:val="000000" w:themeColor="text1"/>
        </w:rPr>
        <w:t xml:space="preserve">through the School of Visual Arts </w:t>
      </w:r>
      <w:r w:rsidR="000A05DC" w:rsidRPr="008F2A36">
        <w:rPr>
          <w:rFonts w:asciiTheme="minorHAnsi" w:eastAsia="Calibri" w:hAnsiTheme="minorHAnsi" w:cs="Calibri"/>
          <w:color w:val="000000" w:themeColor="text1"/>
        </w:rPr>
        <w:t xml:space="preserve">and New York University, </w:t>
      </w:r>
      <w:r w:rsidR="008C6738" w:rsidRPr="008F2A36">
        <w:rPr>
          <w:rFonts w:asciiTheme="minorHAnsi" w:eastAsia="Calibri" w:hAnsiTheme="minorHAnsi" w:cs="Calibri"/>
          <w:color w:val="000000" w:themeColor="text1"/>
        </w:rPr>
        <w:t>and holds a Bachelor of Arts in Communications from the University of South Florida. Ger</w:t>
      </w:r>
      <w:r w:rsidR="000A05DC" w:rsidRPr="008F2A36">
        <w:rPr>
          <w:rFonts w:asciiTheme="minorHAnsi" w:eastAsia="Calibri" w:hAnsiTheme="minorHAnsi" w:cs="Calibri"/>
          <w:color w:val="000000" w:themeColor="text1"/>
        </w:rPr>
        <w:t>b</w:t>
      </w:r>
      <w:r w:rsidR="008C6738" w:rsidRPr="008F2A36">
        <w:rPr>
          <w:rFonts w:asciiTheme="minorHAnsi" w:eastAsia="Calibri" w:hAnsiTheme="minorHAnsi" w:cs="Calibri"/>
          <w:color w:val="000000" w:themeColor="text1"/>
        </w:rPr>
        <w:t xml:space="preserve">er </w:t>
      </w:r>
      <w:r w:rsidR="000A05DC" w:rsidRPr="008F2A36">
        <w:rPr>
          <w:rFonts w:asciiTheme="minorHAnsi" w:eastAsia="Calibri" w:hAnsiTheme="minorHAnsi" w:cs="Calibri"/>
          <w:color w:val="000000" w:themeColor="text1"/>
        </w:rPr>
        <w:t xml:space="preserve">has also </w:t>
      </w:r>
      <w:r w:rsidR="008C6738" w:rsidRPr="008F2A36">
        <w:rPr>
          <w:rFonts w:asciiTheme="minorHAnsi" w:eastAsia="Calibri" w:hAnsiTheme="minorHAnsi" w:cs="Calibri"/>
          <w:color w:val="000000" w:themeColor="text1"/>
        </w:rPr>
        <w:t>volunteer</w:t>
      </w:r>
      <w:r w:rsidR="000A05DC" w:rsidRPr="008F2A36">
        <w:rPr>
          <w:rFonts w:asciiTheme="minorHAnsi" w:eastAsia="Calibri" w:hAnsiTheme="minorHAnsi" w:cs="Calibri"/>
          <w:color w:val="000000" w:themeColor="text1"/>
        </w:rPr>
        <w:t>ed her time for charities such as</w:t>
      </w:r>
      <w:r w:rsidR="008C6738" w:rsidRPr="008F2A36">
        <w:rPr>
          <w:rFonts w:asciiTheme="minorHAnsi" w:eastAsia="Calibri" w:hAnsiTheme="minorHAnsi" w:cs="Calibri"/>
          <w:color w:val="000000" w:themeColor="text1"/>
        </w:rPr>
        <w:t xml:space="preserve"> </w:t>
      </w:r>
      <w:r w:rsidR="00981F5B">
        <w:rPr>
          <w:rFonts w:asciiTheme="minorHAnsi" w:eastAsia="Calibri" w:hAnsiTheme="minorHAnsi" w:cs="Calibri"/>
          <w:color w:val="000000" w:themeColor="text1"/>
        </w:rPr>
        <w:t xml:space="preserve">Girls Quest and </w:t>
      </w:r>
      <w:proofErr w:type="spellStart"/>
      <w:r w:rsidR="00981F5B">
        <w:rPr>
          <w:rFonts w:asciiTheme="minorHAnsi" w:eastAsia="Calibri" w:hAnsiTheme="minorHAnsi" w:cs="Calibri"/>
          <w:color w:val="000000" w:themeColor="text1"/>
        </w:rPr>
        <w:t>Horsefeathers</w:t>
      </w:r>
      <w:proofErr w:type="spellEnd"/>
      <w:r w:rsidR="00A36D1C" w:rsidRPr="008F2A36">
        <w:rPr>
          <w:rFonts w:asciiTheme="minorHAnsi" w:eastAsia="Calibri" w:hAnsiTheme="minorHAnsi" w:cs="Calibri"/>
          <w:color w:val="000000" w:themeColor="text1"/>
        </w:rPr>
        <w:t>, and has served on the board of</w:t>
      </w:r>
      <w:r w:rsidR="008C6738" w:rsidRPr="008F2A36">
        <w:rPr>
          <w:rFonts w:asciiTheme="minorHAnsi" w:eastAsia="Calibri" w:hAnsiTheme="minorHAnsi" w:cs="Calibri"/>
          <w:color w:val="000000" w:themeColor="text1"/>
        </w:rPr>
        <w:t xml:space="preserve"> </w:t>
      </w:r>
      <w:r w:rsidR="00981F5B">
        <w:rPr>
          <w:rFonts w:asciiTheme="minorHAnsi" w:eastAsia="Calibri" w:hAnsiTheme="minorHAnsi" w:cs="Calibri"/>
          <w:color w:val="000000" w:themeColor="text1"/>
        </w:rPr>
        <w:t xml:space="preserve">directors </w:t>
      </w:r>
      <w:r w:rsidR="00E60BB5">
        <w:rPr>
          <w:rFonts w:asciiTheme="minorHAnsi" w:eastAsia="Calibri" w:hAnsiTheme="minorHAnsi" w:cs="Calibri"/>
          <w:color w:val="000000" w:themeColor="text1"/>
        </w:rPr>
        <w:t>of</w:t>
      </w:r>
      <w:r w:rsidR="00981F5B">
        <w:rPr>
          <w:rFonts w:asciiTheme="minorHAnsi" w:eastAsia="Calibri" w:hAnsiTheme="minorHAnsi" w:cs="Calibri"/>
          <w:color w:val="000000" w:themeColor="text1"/>
        </w:rPr>
        <w:t xml:space="preserve"> Big Brothers, Big Sisters and </w:t>
      </w:r>
      <w:r w:rsidR="008C6738" w:rsidRPr="008F2A36">
        <w:rPr>
          <w:rFonts w:asciiTheme="minorHAnsi" w:eastAsia="Calibri" w:hAnsiTheme="minorHAnsi" w:cs="Calibri"/>
          <w:color w:val="000000" w:themeColor="text1"/>
        </w:rPr>
        <w:t xml:space="preserve">Camp Good Days and Special Times. Gerber is a member of the American Marketing Association and </w:t>
      </w:r>
      <w:proofErr w:type="spellStart"/>
      <w:r w:rsidR="008C6738" w:rsidRPr="008F2A36">
        <w:rPr>
          <w:rFonts w:asciiTheme="minorHAnsi" w:eastAsia="Calibri" w:hAnsiTheme="minorHAnsi" w:cs="Calibri"/>
          <w:color w:val="000000" w:themeColor="text1"/>
        </w:rPr>
        <w:t>IxDA</w:t>
      </w:r>
      <w:proofErr w:type="spellEnd"/>
      <w:r w:rsidR="008C6738" w:rsidRPr="008F2A36">
        <w:rPr>
          <w:rFonts w:asciiTheme="minorHAnsi" w:eastAsia="Calibri" w:hAnsiTheme="minorHAnsi" w:cs="Calibri"/>
          <w:color w:val="000000" w:themeColor="text1"/>
        </w:rPr>
        <w:t xml:space="preserve">. </w:t>
      </w:r>
    </w:p>
    <w:p w14:paraId="47FE8494" w14:textId="77777777" w:rsidR="00D958DF" w:rsidRPr="008F2A36" w:rsidRDefault="00D958DF">
      <w:pPr>
        <w:rPr>
          <w:rFonts w:asciiTheme="minorHAnsi" w:eastAsia="Calibri" w:hAnsiTheme="minorHAnsi" w:cs="Calibri"/>
          <w:color w:val="000000" w:themeColor="text1"/>
        </w:rPr>
      </w:pPr>
    </w:p>
    <w:p w14:paraId="0A30EDE5" w14:textId="77777777" w:rsidR="00D958DF" w:rsidRDefault="008541A5" w:rsidP="00863609">
      <w:pPr>
        <w:outlineLvl w:val="0"/>
        <w:rPr>
          <w:rFonts w:ascii="Calibri" w:eastAsia="Calibri" w:hAnsi="Calibri" w:cs="Calibri"/>
        </w:rPr>
      </w:pPr>
      <w:r w:rsidRPr="008C6738">
        <w:rPr>
          <w:rFonts w:ascii="Calibri" w:eastAsia="Calibri" w:hAnsi="Calibri" w:cs="Calibri"/>
          <w:b/>
        </w:rPr>
        <w:t>Website</w:t>
      </w:r>
      <w:r>
        <w:rPr>
          <w:rFonts w:ascii="Calibri" w:eastAsia="Calibri" w:hAnsi="Calibri" w:cs="Calibri"/>
        </w:rPr>
        <w:t xml:space="preserve"> </w:t>
      </w:r>
      <w:hyperlink r:id="rId8">
        <w:r>
          <w:rPr>
            <w:rFonts w:ascii="Calibri" w:eastAsia="Calibri" w:hAnsi="Calibri" w:cs="Calibri"/>
            <w:u w:val="single"/>
          </w:rPr>
          <w:t>www.tawanienterprises.com/.com</w:t>
        </w:r>
      </w:hyperlink>
      <w:r>
        <w:rPr>
          <w:rFonts w:ascii="Calibri" w:eastAsia="Calibri" w:hAnsi="Calibri" w:cs="Calibri"/>
          <w:u w:val="single"/>
        </w:rPr>
        <w:t xml:space="preserve"> </w:t>
      </w:r>
    </w:p>
    <w:p w14:paraId="122332A6" w14:textId="77777777" w:rsidR="00D958DF" w:rsidRDefault="008541A5">
      <w:pPr>
        <w:rPr>
          <w:rFonts w:ascii="Calibri" w:eastAsia="Calibri" w:hAnsi="Calibri" w:cs="Calibri"/>
        </w:rPr>
      </w:pPr>
      <w:r w:rsidRPr="008C6738">
        <w:rPr>
          <w:rFonts w:ascii="Calibri" w:eastAsia="Calibri" w:hAnsi="Calibri" w:cs="Calibri"/>
          <w:b/>
        </w:rPr>
        <w:t>Social Media</w:t>
      </w:r>
      <w:r>
        <w:rPr>
          <w:rFonts w:ascii="Calibri" w:eastAsia="Calibri" w:hAnsi="Calibri" w:cs="Calibri"/>
        </w:rPr>
        <w:t xml:space="preserve"> </w:t>
      </w:r>
      <w:hyperlink r:id="rId9">
        <w:r>
          <w:rPr>
            <w:rFonts w:ascii="Calibri" w:eastAsia="Calibri" w:hAnsi="Calibri" w:cs="Calibri"/>
            <w:u w:val="single"/>
          </w:rPr>
          <w:t>www.facebook.com/tawanienterprises/</w:t>
        </w:r>
      </w:hyperlink>
      <w:r>
        <w:rPr>
          <w:rFonts w:ascii="Calibri" w:eastAsia="Calibri" w:hAnsi="Calibri" w:cs="Calibri"/>
        </w:rPr>
        <w:t xml:space="preserve"> and </w:t>
      </w:r>
      <w:hyperlink r:id="rId10">
        <w:r>
          <w:rPr>
            <w:rFonts w:ascii="Calibri" w:eastAsia="Calibri" w:hAnsi="Calibri" w:cs="Calibri"/>
            <w:u w:val="single"/>
          </w:rPr>
          <w:t>www.linkedin.com/in/theadoragerber/</w:t>
        </w:r>
      </w:hyperlink>
    </w:p>
    <w:p w14:paraId="6B5AD694" w14:textId="77777777" w:rsidR="00D958DF" w:rsidRDefault="00D958DF">
      <w:pPr>
        <w:rPr>
          <w:rFonts w:ascii="Calibri" w:eastAsia="Calibri" w:hAnsi="Calibri" w:cs="Calibri"/>
        </w:rPr>
      </w:pPr>
    </w:p>
    <w:p w14:paraId="571BF951" w14:textId="77777777" w:rsidR="00181ED4" w:rsidRPr="00EC2883" w:rsidRDefault="00181ED4" w:rsidP="00181ED4">
      <w:pPr>
        <w:rPr>
          <w:rFonts w:asciiTheme="minorHAnsi" w:hAnsiTheme="minorHAnsi"/>
          <w:b/>
          <w:bCs/>
        </w:rPr>
      </w:pPr>
      <w:r w:rsidRPr="00EC2883">
        <w:rPr>
          <w:rFonts w:asciiTheme="minorHAnsi" w:hAnsiTheme="minorHAnsi"/>
          <w:b/>
          <w:bCs/>
        </w:rPr>
        <w:t>About TAWANI Enterprises</w:t>
      </w:r>
    </w:p>
    <w:p w14:paraId="62BDC37E" w14:textId="6141D4F3" w:rsidR="008C6738" w:rsidRPr="009849FA" w:rsidRDefault="00181ED4" w:rsidP="00181ED4">
      <w:pPr>
        <w:rPr>
          <w:rFonts w:asciiTheme="minorHAnsi" w:eastAsia="Arial Unicode MS" w:hAnsiTheme="minorHAnsi" w:cs="Arial Unicode MS"/>
          <w:color w:val="212121"/>
          <w:bdr w:val="nil"/>
          <w:shd w:val="clear" w:color="auto" w:fill="FFFFFF"/>
        </w:rPr>
      </w:pPr>
      <w:r w:rsidRPr="00EC2883">
        <w:rPr>
          <w:rFonts w:asciiTheme="minorHAnsi" w:hAnsiTheme="minorHAnsi"/>
        </w:rPr>
        <w:t>TAWANI Enterprises, headquartered in Chicago, is an investment group specializing in the development, investment, management and preservation of real estate properties in the Chicago area. The company represents a diversified portfolio of iconic brands, such as</w:t>
      </w:r>
      <w:r w:rsidRPr="00EC2883">
        <w:rPr>
          <w:rStyle w:val="apple-converted-space"/>
          <w:rFonts w:asciiTheme="minorHAnsi" w:hAnsiTheme="minorHAnsi"/>
        </w:rPr>
        <w:t> </w:t>
      </w:r>
      <w:hyperlink r:id="rId11" w:history="1">
        <w:r w:rsidRPr="00EC2883">
          <w:rPr>
            <w:rStyle w:val="Hyperlink"/>
            <w:rFonts w:asciiTheme="minorHAnsi" w:hAnsiTheme="minorHAnsi"/>
            <w:color w:val="800080"/>
          </w:rPr>
          <w:t>Stone Heritage Collection</w:t>
        </w:r>
      </w:hyperlink>
      <w:r w:rsidRPr="00EC2883">
        <w:rPr>
          <w:rFonts w:asciiTheme="minorHAnsi" w:hAnsiTheme="minorHAnsi"/>
        </w:rPr>
        <w:t xml:space="preserve">, a </w:t>
      </w:r>
      <w:r w:rsidRPr="00EC2883">
        <w:rPr>
          <w:rFonts w:asciiTheme="minorHAnsi" w:hAnsiTheme="minorHAnsi"/>
          <w:color w:val="000000" w:themeColor="text1"/>
        </w:rPr>
        <w:t xml:space="preserve">luxury group of historic </w:t>
      </w:r>
      <w:r w:rsidRPr="00EC2883">
        <w:rPr>
          <w:rFonts w:asciiTheme="minorHAnsi" w:hAnsiTheme="minorHAnsi"/>
        </w:rPr>
        <w:t>Bed &amp; Breakfast properties and unique event spaces, the Pritzker Military Museum &amp; Library,</w:t>
      </w:r>
      <w:r w:rsidRPr="00EC2883">
        <w:rPr>
          <w:rStyle w:val="apple-converted-space"/>
          <w:rFonts w:asciiTheme="minorHAnsi" w:hAnsiTheme="minorHAnsi"/>
        </w:rPr>
        <w:t> </w:t>
      </w:r>
      <w:r w:rsidRPr="00EC2883">
        <w:rPr>
          <w:rFonts w:asciiTheme="minorHAnsi" w:hAnsiTheme="minorHAnsi"/>
        </w:rPr>
        <w:t xml:space="preserve">the TAWANI Foundation and the Pritzker Military Foundation. Properties under the Stone Heritage Collection includes Stone Terrace, Stone Porch by the Lake, Lang House, The Emil Bach House, Mayne Stage and The Lincoln Way Inn. For more information, visit </w:t>
      </w:r>
      <w:hyperlink r:id="rId12" w:history="1">
        <w:r w:rsidRPr="00EC2883">
          <w:rPr>
            <w:rStyle w:val="Hyperlink"/>
            <w:rFonts w:asciiTheme="minorHAnsi" w:hAnsiTheme="minorHAnsi"/>
          </w:rPr>
          <w:t>http://www.tawanienterprises.com</w:t>
        </w:r>
      </w:hyperlink>
      <w:r w:rsidRPr="00EC2883">
        <w:rPr>
          <w:rFonts w:asciiTheme="minorHAnsi" w:hAnsiTheme="minorHAnsi"/>
        </w:rPr>
        <w:t>.</w:t>
      </w:r>
    </w:p>
    <w:p w14:paraId="25019802" w14:textId="77777777" w:rsidR="008C6738" w:rsidRPr="007E18BD" w:rsidRDefault="008C6738" w:rsidP="008C6738">
      <w:pPr>
        <w:pBdr>
          <w:bar w:val="nil"/>
        </w:pBdr>
        <w:jc w:val="center"/>
        <w:rPr>
          <w:rFonts w:asciiTheme="minorHAnsi" w:eastAsia="Arial Unicode MS" w:hAnsiTheme="minorHAnsi" w:cs="Arial Unicode MS"/>
          <w:color w:val="212121"/>
          <w:bdr w:val="nil"/>
          <w:shd w:val="clear" w:color="auto" w:fill="FFFFFF"/>
        </w:rPr>
      </w:pPr>
      <w:r w:rsidRPr="009849FA">
        <w:rPr>
          <w:rFonts w:asciiTheme="minorHAnsi" w:eastAsia="Arial Unicode MS" w:hAnsiTheme="minorHAnsi" w:cs="Arial Unicode MS"/>
          <w:color w:val="212121"/>
          <w:bdr w:val="nil"/>
          <w:shd w:val="clear" w:color="auto" w:fill="FFFFFF"/>
        </w:rPr>
        <w:t>###</w:t>
      </w:r>
    </w:p>
    <w:p w14:paraId="49315965" w14:textId="77777777" w:rsidR="00D958DF" w:rsidRDefault="00D958DF"/>
    <w:sectPr w:rsidR="00D958DF" w:rsidSect="008C6738">
      <w:headerReference w:type="default" r:id="rId13"/>
      <w:headerReference w:type="first" r:id="rId14"/>
      <w:pgSz w:w="12240" w:h="15840"/>
      <w:pgMar w:top="1440" w:right="1800" w:bottom="1440" w:left="1800" w:header="0" w:footer="720" w:gutter="0"/>
      <w:pgNumType w:start="1"/>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D121A" w14:textId="77777777" w:rsidR="00E27E9F" w:rsidRDefault="00E27E9F">
      <w:r>
        <w:separator/>
      </w:r>
    </w:p>
  </w:endnote>
  <w:endnote w:type="continuationSeparator" w:id="0">
    <w:p w14:paraId="70E26ECE" w14:textId="77777777" w:rsidR="00E27E9F" w:rsidRDefault="00E27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roma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E1F04" w14:textId="77777777" w:rsidR="00E27E9F" w:rsidRDefault="00E27E9F">
      <w:r>
        <w:separator/>
      </w:r>
    </w:p>
  </w:footnote>
  <w:footnote w:type="continuationSeparator" w:id="0">
    <w:p w14:paraId="3FD10EEA" w14:textId="77777777" w:rsidR="00E27E9F" w:rsidRDefault="00E27E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24B3C" w14:textId="77777777" w:rsidR="00D958DF" w:rsidRDefault="00D958DF">
    <w:pPr>
      <w:tabs>
        <w:tab w:val="center" w:pos="4680"/>
        <w:tab w:val="right" w:pos="9360"/>
      </w:tabs>
      <w:spacing w:before="720"/>
    </w:pPr>
  </w:p>
  <w:p w14:paraId="293D25FF" w14:textId="77777777" w:rsidR="00D958DF" w:rsidRDefault="00D958DF">
    <w:pPr>
      <w:tabs>
        <w:tab w:val="center" w:pos="4320"/>
        <w:tab w:val="right" w:pos="864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17571" w14:textId="2930377F" w:rsidR="00D958DF" w:rsidRDefault="00242EB0">
    <w:pPr>
      <w:tabs>
        <w:tab w:val="center" w:pos="4680"/>
        <w:tab w:val="right" w:pos="9360"/>
      </w:tabs>
      <w:spacing w:before="720"/>
    </w:pPr>
    <w:r>
      <w:rPr>
        <w:noProof/>
      </w:rPr>
      <w:drawing>
        <wp:inline distT="0" distB="0" distL="0" distR="0" wp14:anchorId="39CDBE7B" wp14:editId="25114921">
          <wp:extent cx="2108835" cy="601825"/>
          <wp:effectExtent l="0" t="0" r="0" b="8255"/>
          <wp:docPr id="2" name="Picture 2" descr="../../2018%20Logos/TawaniEnterprises_LogoSuite_12_11_17/Tawani%20Enterprises/Tawani_Enterpri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8%20Logos/TawaniEnterprises_LogoSuite_12_11_17/Tawani%20Enterprises/Tawani_Enterpris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627" cy="61346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84E38"/>
    <w:multiLevelType w:val="multilevel"/>
    <w:tmpl w:val="DC322E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
  <w:rsids>
    <w:rsidRoot w:val="00D958DF"/>
    <w:rsid w:val="00024429"/>
    <w:rsid w:val="000914BE"/>
    <w:rsid w:val="000A05DC"/>
    <w:rsid w:val="00181ED4"/>
    <w:rsid w:val="00242EB0"/>
    <w:rsid w:val="00255E60"/>
    <w:rsid w:val="002D1705"/>
    <w:rsid w:val="005A756A"/>
    <w:rsid w:val="005C5017"/>
    <w:rsid w:val="00637396"/>
    <w:rsid w:val="0075730D"/>
    <w:rsid w:val="00796F28"/>
    <w:rsid w:val="008541A5"/>
    <w:rsid w:val="00863609"/>
    <w:rsid w:val="0089638D"/>
    <w:rsid w:val="008C6738"/>
    <w:rsid w:val="008F2A36"/>
    <w:rsid w:val="009503AA"/>
    <w:rsid w:val="00981F5B"/>
    <w:rsid w:val="009F1929"/>
    <w:rsid w:val="00A36D1C"/>
    <w:rsid w:val="00A8675A"/>
    <w:rsid w:val="00CA0467"/>
    <w:rsid w:val="00D958DF"/>
    <w:rsid w:val="00E27E9F"/>
    <w:rsid w:val="00E60BB5"/>
    <w:rsid w:val="00FE1888"/>
    <w:rsid w:val="00FF0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89D13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C6738"/>
    <w:pPr>
      <w:tabs>
        <w:tab w:val="center" w:pos="4680"/>
        <w:tab w:val="right" w:pos="9360"/>
      </w:tabs>
    </w:pPr>
  </w:style>
  <w:style w:type="character" w:customStyle="1" w:styleId="HeaderChar">
    <w:name w:val="Header Char"/>
    <w:basedOn w:val="DefaultParagraphFont"/>
    <w:link w:val="Header"/>
    <w:uiPriority w:val="99"/>
    <w:rsid w:val="008C6738"/>
  </w:style>
  <w:style w:type="paragraph" w:styleId="Footer">
    <w:name w:val="footer"/>
    <w:basedOn w:val="Normal"/>
    <w:link w:val="FooterChar"/>
    <w:uiPriority w:val="99"/>
    <w:unhideWhenUsed/>
    <w:rsid w:val="008C6738"/>
    <w:pPr>
      <w:tabs>
        <w:tab w:val="center" w:pos="4680"/>
        <w:tab w:val="right" w:pos="9360"/>
      </w:tabs>
    </w:pPr>
  </w:style>
  <w:style w:type="character" w:customStyle="1" w:styleId="FooterChar">
    <w:name w:val="Footer Char"/>
    <w:basedOn w:val="DefaultParagraphFont"/>
    <w:link w:val="Footer"/>
    <w:uiPriority w:val="99"/>
    <w:rsid w:val="008C6738"/>
  </w:style>
  <w:style w:type="character" w:styleId="Hyperlink">
    <w:name w:val="Hyperlink"/>
    <w:basedOn w:val="DefaultParagraphFont"/>
    <w:uiPriority w:val="99"/>
    <w:unhideWhenUsed/>
    <w:rsid w:val="008C6738"/>
    <w:rPr>
      <w:color w:val="0563C1" w:themeColor="hyperlink"/>
      <w:u w:val="single"/>
    </w:rPr>
  </w:style>
  <w:style w:type="character" w:customStyle="1" w:styleId="apple-converted-space">
    <w:name w:val="apple-converted-space"/>
    <w:basedOn w:val="DefaultParagraphFont"/>
    <w:rsid w:val="008C6738"/>
  </w:style>
  <w:style w:type="paragraph" w:styleId="Revision">
    <w:name w:val="Revision"/>
    <w:hidden/>
    <w:uiPriority w:val="99"/>
    <w:semiHidden/>
    <w:rsid w:val="00863609"/>
    <w:pPr>
      <w:pBdr>
        <w:top w:val="none" w:sz="0" w:space="0" w:color="auto"/>
        <w:left w:val="none" w:sz="0" w:space="0" w:color="auto"/>
        <w:bottom w:val="none" w:sz="0" w:space="0" w:color="auto"/>
        <w:right w:val="none" w:sz="0" w:space="0" w:color="auto"/>
        <w:between w:val="none" w:sz="0" w:space="0" w:color="auto"/>
      </w:pBdr>
    </w:pPr>
  </w:style>
  <w:style w:type="paragraph" w:styleId="BalloonText">
    <w:name w:val="Balloon Text"/>
    <w:basedOn w:val="Normal"/>
    <w:link w:val="BalloonTextChar"/>
    <w:uiPriority w:val="99"/>
    <w:semiHidden/>
    <w:unhideWhenUsed/>
    <w:rsid w:val="0086360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360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720593">
      <w:bodyDiv w:val="1"/>
      <w:marLeft w:val="0"/>
      <w:marRight w:val="0"/>
      <w:marTop w:val="0"/>
      <w:marBottom w:val="0"/>
      <w:divBdr>
        <w:top w:val="none" w:sz="0" w:space="0" w:color="auto"/>
        <w:left w:val="none" w:sz="0" w:space="0" w:color="auto"/>
        <w:bottom w:val="none" w:sz="0" w:space="0" w:color="auto"/>
        <w:right w:val="none" w:sz="0" w:space="0" w:color="auto"/>
      </w:divBdr>
    </w:div>
    <w:div w:id="8978582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oneheritageproperties.com/" TargetMode="External"/><Relationship Id="rId12" Type="http://schemas.openxmlformats.org/officeDocument/2006/relationships/hyperlink" Target="http://www.tawanienterprises.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auren@connectcomsinc.com" TargetMode="External"/><Relationship Id="rId8" Type="http://schemas.openxmlformats.org/officeDocument/2006/relationships/hyperlink" Target="http://tawanienterprises.com/" TargetMode="External"/><Relationship Id="rId9" Type="http://schemas.openxmlformats.org/officeDocument/2006/relationships/hyperlink" Target="https://www.facebook.com/tawanienterprises/" TargetMode="External"/><Relationship Id="rId10" Type="http://schemas.openxmlformats.org/officeDocument/2006/relationships/hyperlink" Target="https://www.linkedin.com/in/theadoragerb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3143</Characters>
  <Application>Microsoft Macintosh Word</Application>
  <DocSecurity>0</DocSecurity>
  <Lines>78</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Russ</cp:lastModifiedBy>
  <cp:revision>2</cp:revision>
  <dcterms:created xsi:type="dcterms:W3CDTF">2018-01-02T23:54:00Z</dcterms:created>
  <dcterms:modified xsi:type="dcterms:W3CDTF">2018-01-02T23:54:00Z</dcterms:modified>
</cp:coreProperties>
</file>