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29371C" w14:textId="77777777" w:rsidR="00145252" w:rsidRPr="000A0A9E" w:rsidRDefault="00145252" w:rsidP="00145252">
      <w:pPr>
        <w:spacing w:after="0" w:line="240" w:lineRule="auto"/>
        <w:rPr>
          <w:rFonts w:asciiTheme="minorHAnsi" w:eastAsia="Calibri" w:hAnsiTheme="minorHAnsi" w:cs="Calibri"/>
          <w:sz w:val="24"/>
          <w:szCs w:val="24"/>
          <w:u w:val="single"/>
        </w:rPr>
      </w:pPr>
      <w:r w:rsidRPr="000A0A9E">
        <w:rPr>
          <w:rFonts w:asciiTheme="minorHAnsi" w:eastAsia="Calibri" w:hAnsiTheme="minorHAnsi" w:cs="Calibri"/>
          <w:sz w:val="24"/>
          <w:szCs w:val="24"/>
          <w:u w:val="single"/>
        </w:rPr>
        <w:t>Press Contact:</w:t>
      </w:r>
      <w:bookmarkStart w:id="0" w:name="_GoBack"/>
      <w:bookmarkEnd w:id="0"/>
    </w:p>
    <w:p w14:paraId="553420EF" w14:textId="77777777" w:rsidR="00145252" w:rsidRPr="000A0A9E" w:rsidRDefault="00145252" w:rsidP="00145252">
      <w:pPr>
        <w:spacing w:after="0" w:line="240" w:lineRule="auto"/>
        <w:rPr>
          <w:rFonts w:asciiTheme="minorHAnsi" w:eastAsia="Calibri" w:hAnsiTheme="minorHAnsi" w:cs="Calibri"/>
          <w:sz w:val="24"/>
          <w:szCs w:val="24"/>
        </w:rPr>
      </w:pPr>
      <w:r w:rsidRPr="000A0A9E">
        <w:rPr>
          <w:rFonts w:asciiTheme="minorHAnsi" w:eastAsia="Calibri" w:hAnsiTheme="minorHAnsi" w:cs="Calibri"/>
          <w:sz w:val="24"/>
          <w:szCs w:val="24"/>
        </w:rPr>
        <w:t>Lauren Russ</w:t>
      </w:r>
    </w:p>
    <w:p w14:paraId="4BE06317" w14:textId="77777777" w:rsidR="00145252" w:rsidRPr="000A0A9E" w:rsidRDefault="00145252" w:rsidP="00145252">
      <w:pPr>
        <w:spacing w:after="0" w:line="240" w:lineRule="auto"/>
        <w:rPr>
          <w:rFonts w:asciiTheme="minorHAnsi" w:eastAsia="Calibri" w:hAnsiTheme="minorHAnsi" w:cs="Calibri"/>
          <w:color w:val="0000FF"/>
          <w:sz w:val="24"/>
          <w:szCs w:val="24"/>
        </w:rPr>
      </w:pPr>
      <w:r w:rsidRPr="000A0A9E">
        <w:rPr>
          <w:rFonts w:asciiTheme="minorHAnsi" w:eastAsia="Calibri" w:hAnsiTheme="minorHAnsi" w:cs="Calibri"/>
          <w:sz w:val="24"/>
          <w:szCs w:val="24"/>
        </w:rPr>
        <w:t>Connect Communications</w:t>
      </w:r>
      <w:r w:rsidRPr="000A0A9E">
        <w:rPr>
          <w:rFonts w:asciiTheme="minorHAnsi" w:eastAsia="Calibri" w:hAnsiTheme="minorHAnsi" w:cs="Calibri"/>
          <w:sz w:val="24"/>
          <w:szCs w:val="24"/>
        </w:rPr>
        <w:br/>
        <w:t>773.868.0966</w:t>
      </w:r>
      <w:r w:rsidRPr="000A0A9E">
        <w:rPr>
          <w:rFonts w:asciiTheme="minorHAnsi" w:eastAsia="Calibri" w:hAnsiTheme="minorHAnsi" w:cs="Calibri"/>
          <w:sz w:val="24"/>
          <w:szCs w:val="24"/>
        </w:rPr>
        <w:br/>
      </w:r>
      <w:hyperlink r:id="rId7" w:history="1">
        <w:r w:rsidR="00C34B44" w:rsidRPr="002864F0">
          <w:rPr>
            <w:rStyle w:val="Hyperlink"/>
            <w:rFonts w:asciiTheme="minorHAnsi" w:eastAsia="Calibri" w:hAnsiTheme="minorHAnsi" w:cs="Calibri"/>
            <w:sz w:val="24"/>
            <w:szCs w:val="24"/>
          </w:rPr>
          <w:t>lauren@connectcomsinc.com</w:t>
        </w:r>
      </w:hyperlink>
      <w:r w:rsidR="00C34B44">
        <w:rPr>
          <w:rFonts w:asciiTheme="minorHAnsi" w:eastAsia="Calibri" w:hAnsiTheme="minorHAnsi" w:cs="Calibri"/>
          <w:sz w:val="24"/>
          <w:szCs w:val="24"/>
        </w:rPr>
        <w:t xml:space="preserve"> </w:t>
      </w:r>
    </w:p>
    <w:p w14:paraId="7A464344" w14:textId="77777777" w:rsidR="00145252" w:rsidRPr="000A0A9E" w:rsidRDefault="00145252" w:rsidP="00145252">
      <w:pPr>
        <w:spacing w:after="0" w:line="240" w:lineRule="auto"/>
        <w:rPr>
          <w:rFonts w:asciiTheme="minorHAnsi" w:eastAsia="Calibri" w:hAnsiTheme="minorHAnsi" w:cs="Calibri"/>
          <w:color w:val="0000FF"/>
          <w:sz w:val="24"/>
          <w:szCs w:val="24"/>
        </w:rPr>
      </w:pPr>
    </w:p>
    <w:p w14:paraId="63A5A253" w14:textId="72DBD2D9" w:rsidR="0099261C" w:rsidRPr="00021A48" w:rsidRDefault="0099261C" w:rsidP="0099261C">
      <w:pPr>
        <w:pStyle w:val="Default"/>
        <w:jc w:val="center"/>
        <w:rPr>
          <w:rFonts w:ascii="Calibri" w:eastAsia="Times New Roman" w:hAnsi="Calibri" w:cs="Times New Roman"/>
          <w:b/>
          <w:bCs/>
          <w:sz w:val="24"/>
          <w:szCs w:val="24"/>
          <w:u w:color="000000"/>
        </w:rPr>
      </w:pPr>
      <w:r>
        <w:rPr>
          <w:rFonts w:ascii="Calibri" w:hAnsi="Calibri"/>
          <w:b/>
          <w:bCs/>
          <w:sz w:val="24"/>
          <w:szCs w:val="24"/>
          <w:u w:color="000000"/>
        </w:rPr>
        <w:t>Retired Lt. Col.</w:t>
      </w:r>
      <w:r w:rsidRPr="00021A48">
        <w:rPr>
          <w:rFonts w:ascii="Calibri" w:hAnsi="Calibri"/>
          <w:b/>
          <w:bCs/>
          <w:sz w:val="24"/>
          <w:szCs w:val="24"/>
          <w:u w:color="000000"/>
        </w:rPr>
        <w:t xml:space="preserve"> Jennifer </w:t>
      </w:r>
      <w:r>
        <w:rPr>
          <w:rFonts w:ascii="Calibri" w:hAnsi="Calibri"/>
          <w:b/>
          <w:bCs/>
          <w:sz w:val="24"/>
          <w:szCs w:val="24"/>
          <w:u w:color="000000"/>
        </w:rPr>
        <w:t xml:space="preserve">N. </w:t>
      </w:r>
      <w:r w:rsidRPr="00021A48">
        <w:rPr>
          <w:rFonts w:ascii="Calibri" w:hAnsi="Calibri"/>
          <w:b/>
          <w:bCs/>
          <w:sz w:val="24"/>
          <w:szCs w:val="24"/>
          <w:u w:color="000000"/>
        </w:rPr>
        <w:t>Pritzker</w:t>
      </w:r>
    </w:p>
    <w:p w14:paraId="645130BA" w14:textId="7E6F6D36" w:rsidR="0099261C" w:rsidRPr="00021A48" w:rsidRDefault="0099261C" w:rsidP="0099261C">
      <w:pPr>
        <w:pStyle w:val="Default"/>
        <w:jc w:val="center"/>
        <w:rPr>
          <w:rFonts w:ascii="Calibri" w:eastAsia="Times New Roman" w:hAnsi="Calibri" w:cs="Times New Roman"/>
          <w:b/>
          <w:bCs/>
          <w:sz w:val="24"/>
          <w:szCs w:val="24"/>
          <w:u w:color="000000"/>
        </w:rPr>
      </w:pPr>
      <w:r w:rsidRPr="00021A48">
        <w:rPr>
          <w:rFonts w:ascii="Calibri" w:hAnsi="Calibri"/>
          <w:b/>
          <w:bCs/>
          <w:sz w:val="24"/>
          <w:szCs w:val="24"/>
          <w:u w:color="000000"/>
        </w:rPr>
        <w:t xml:space="preserve">President and CEO of </w:t>
      </w:r>
      <w:r w:rsidR="00A806C0">
        <w:rPr>
          <w:rFonts w:ascii="Calibri" w:hAnsi="Calibri"/>
          <w:b/>
          <w:bCs/>
          <w:sz w:val="24"/>
          <w:szCs w:val="24"/>
          <w:u w:color="000000"/>
        </w:rPr>
        <w:t>TAWANI</w:t>
      </w:r>
      <w:r w:rsidRPr="00021A48">
        <w:rPr>
          <w:rFonts w:ascii="Calibri" w:hAnsi="Calibri"/>
          <w:b/>
          <w:bCs/>
          <w:sz w:val="24"/>
          <w:szCs w:val="24"/>
          <w:u w:color="000000"/>
        </w:rPr>
        <w:t xml:space="preserve"> Enterprises,</w:t>
      </w:r>
      <w:r w:rsidR="00A806C0">
        <w:rPr>
          <w:rFonts w:ascii="Calibri" w:hAnsi="Calibri"/>
          <w:b/>
          <w:bCs/>
          <w:sz w:val="24"/>
          <w:szCs w:val="24"/>
          <w:u w:color="000000"/>
        </w:rPr>
        <w:t xml:space="preserve"> Inc.,</w:t>
      </w:r>
      <w:r w:rsidRPr="00021A48">
        <w:rPr>
          <w:rFonts w:ascii="Calibri" w:hAnsi="Calibri"/>
          <w:b/>
          <w:bCs/>
          <w:sz w:val="24"/>
          <w:szCs w:val="24"/>
          <w:u w:color="000000"/>
        </w:rPr>
        <w:t xml:space="preserve"> </w:t>
      </w:r>
      <w:r w:rsidR="00A806C0">
        <w:rPr>
          <w:rFonts w:ascii="Calibri" w:hAnsi="Calibri"/>
          <w:b/>
          <w:bCs/>
          <w:sz w:val="24"/>
          <w:szCs w:val="24"/>
          <w:u w:color="000000"/>
        </w:rPr>
        <w:t xml:space="preserve">Founder and </w:t>
      </w:r>
      <w:r w:rsidRPr="00021A48">
        <w:rPr>
          <w:rFonts w:ascii="Calibri" w:hAnsi="Calibri"/>
          <w:b/>
          <w:bCs/>
          <w:sz w:val="24"/>
          <w:szCs w:val="24"/>
          <w:u w:color="000000"/>
        </w:rPr>
        <w:t xml:space="preserve">President of </w:t>
      </w:r>
      <w:r w:rsidR="00A806C0">
        <w:rPr>
          <w:rFonts w:ascii="Calibri" w:hAnsi="Calibri"/>
          <w:b/>
          <w:bCs/>
          <w:sz w:val="24"/>
          <w:szCs w:val="24"/>
          <w:u w:color="000000"/>
        </w:rPr>
        <w:t xml:space="preserve">TAWANI </w:t>
      </w:r>
      <w:r w:rsidRPr="00021A48">
        <w:rPr>
          <w:rFonts w:ascii="Calibri" w:hAnsi="Calibri"/>
          <w:b/>
          <w:bCs/>
          <w:sz w:val="24"/>
          <w:szCs w:val="24"/>
          <w:u w:color="000000"/>
        </w:rPr>
        <w:t xml:space="preserve">Foundation, </w:t>
      </w:r>
      <w:r w:rsidR="00A806C0">
        <w:rPr>
          <w:rFonts w:ascii="Calibri" w:hAnsi="Calibri"/>
          <w:b/>
          <w:bCs/>
          <w:sz w:val="24"/>
          <w:szCs w:val="24"/>
          <w:u w:color="000000"/>
        </w:rPr>
        <w:t xml:space="preserve">Founder and </w:t>
      </w:r>
      <w:r w:rsidR="00A806C0" w:rsidRPr="00021A48">
        <w:rPr>
          <w:rFonts w:ascii="Calibri" w:hAnsi="Calibri"/>
          <w:b/>
          <w:bCs/>
          <w:sz w:val="24"/>
          <w:szCs w:val="24"/>
          <w:u w:color="000000"/>
        </w:rPr>
        <w:t xml:space="preserve">President of </w:t>
      </w:r>
      <w:r w:rsidR="00A806C0">
        <w:rPr>
          <w:rFonts w:ascii="Calibri" w:hAnsi="Calibri"/>
          <w:b/>
          <w:bCs/>
          <w:sz w:val="24"/>
          <w:szCs w:val="24"/>
          <w:u w:color="000000"/>
        </w:rPr>
        <w:t xml:space="preserve">the Pritzker Military Foundation and </w:t>
      </w:r>
      <w:r w:rsidRPr="00021A48">
        <w:rPr>
          <w:rFonts w:ascii="Calibri" w:hAnsi="Calibri"/>
          <w:b/>
          <w:bCs/>
          <w:sz w:val="24"/>
          <w:szCs w:val="24"/>
          <w:u w:color="000000"/>
        </w:rPr>
        <w:t>Founder and Chair of the Pritzker Military Museum &amp; Library</w:t>
      </w:r>
    </w:p>
    <w:p w14:paraId="19C742F6" w14:textId="77777777" w:rsidR="0099261C" w:rsidRPr="00021A48" w:rsidRDefault="0099261C" w:rsidP="0099261C">
      <w:pPr>
        <w:pStyle w:val="Default"/>
        <w:jc w:val="center"/>
        <w:rPr>
          <w:rFonts w:ascii="Calibri" w:eastAsia="Times New Roman" w:hAnsi="Calibri" w:cs="Times New Roman"/>
          <w:b/>
          <w:bCs/>
          <w:sz w:val="24"/>
          <w:szCs w:val="24"/>
          <w:u w:color="000000"/>
        </w:rPr>
      </w:pPr>
    </w:p>
    <w:p w14:paraId="0C60A6B8" w14:textId="77777777" w:rsidR="0099261C" w:rsidRPr="00021A48" w:rsidRDefault="0099261C" w:rsidP="0099261C">
      <w:pPr>
        <w:pStyle w:val="Default"/>
        <w:rPr>
          <w:rFonts w:ascii="Calibri" w:eastAsia="Times New Roman" w:hAnsi="Calibri" w:cs="Times New Roman"/>
          <w:b/>
          <w:bCs/>
          <w:sz w:val="24"/>
          <w:szCs w:val="24"/>
          <w:u w:color="000000"/>
        </w:rPr>
      </w:pPr>
      <w:r w:rsidRPr="00021A48">
        <w:rPr>
          <w:rFonts w:ascii="Calibri" w:hAnsi="Calibri"/>
          <w:b/>
          <w:bCs/>
          <w:sz w:val="24"/>
          <w:szCs w:val="24"/>
          <w:u w:color="000000"/>
        </w:rPr>
        <w:t>Area of Expertise:</w:t>
      </w:r>
    </w:p>
    <w:p w14:paraId="7745DCC9" w14:textId="627E652B" w:rsidR="0099261C" w:rsidRPr="00482781" w:rsidRDefault="0099261C" w:rsidP="0099261C">
      <w:pPr>
        <w:pStyle w:val="Default"/>
        <w:numPr>
          <w:ilvl w:val="0"/>
          <w:numId w:val="4"/>
        </w:numPr>
        <w:rPr>
          <w:rFonts w:ascii="Calibri" w:eastAsia="Times New Roman" w:hAnsi="Calibri" w:cs="Times New Roman"/>
          <w:sz w:val="24"/>
          <w:szCs w:val="24"/>
          <w:u w:color="000000"/>
        </w:rPr>
      </w:pPr>
      <w:r w:rsidRPr="00021A48">
        <w:rPr>
          <w:rFonts w:ascii="Calibri" w:hAnsi="Calibri"/>
          <w:sz w:val="24"/>
          <w:szCs w:val="24"/>
          <w:u w:color="000000"/>
        </w:rPr>
        <w:t xml:space="preserve">Community </w:t>
      </w:r>
      <w:r w:rsidR="00482781">
        <w:rPr>
          <w:rFonts w:ascii="Calibri" w:hAnsi="Calibri"/>
          <w:sz w:val="24"/>
          <w:szCs w:val="24"/>
          <w:u w:color="000000"/>
        </w:rPr>
        <w:t>Development</w:t>
      </w:r>
    </w:p>
    <w:p w14:paraId="25FC1676" w14:textId="558C6B95" w:rsidR="00482781" w:rsidRPr="00021A48" w:rsidRDefault="00482781" w:rsidP="0099261C">
      <w:pPr>
        <w:pStyle w:val="Default"/>
        <w:numPr>
          <w:ilvl w:val="0"/>
          <w:numId w:val="4"/>
        </w:numPr>
        <w:rPr>
          <w:rFonts w:ascii="Calibri" w:eastAsia="Times New Roman" w:hAnsi="Calibri" w:cs="Times New Roman"/>
          <w:sz w:val="24"/>
          <w:szCs w:val="24"/>
          <w:u w:color="000000"/>
        </w:rPr>
      </w:pPr>
      <w:r>
        <w:rPr>
          <w:rFonts w:ascii="Calibri" w:hAnsi="Calibri"/>
          <w:sz w:val="24"/>
          <w:szCs w:val="24"/>
          <w:u w:color="000000"/>
        </w:rPr>
        <w:t>Historic Preservation and Sustainability</w:t>
      </w:r>
    </w:p>
    <w:p w14:paraId="4E33FC16" w14:textId="3F909666" w:rsidR="0099261C" w:rsidRPr="00021A48" w:rsidRDefault="0099261C" w:rsidP="0099261C">
      <w:pPr>
        <w:pStyle w:val="Default"/>
        <w:numPr>
          <w:ilvl w:val="0"/>
          <w:numId w:val="4"/>
        </w:numPr>
        <w:rPr>
          <w:rFonts w:ascii="Calibri" w:eastAsia="Times New Roman" w:hAnsi="Calibri" w:cs="Times New Roman"/>
          <w:sz w:val="24"/>
          <w:szCs w:val="24"/>
          <w:u w:color="000000"/>
        </w:rPr>
      </w:pPr>
      <w:r>
        <w:rPr>
          <w:rFonts w:ascii="Calibri" w:hAnsi="Calibri"/>
          <w:sz w:val="24"/>
          <w:szCs w:val="24"/>
          <w:u w:color="000000"/>
        </w:rPr>
        <w:t>Military History</w:t>
      </w:r>
    </w:p>
    <w:p w14:paraId="3B5AB594" w14:textId="32A8E383" w:rsidR="0099261C" w:rsidRPr="00021A48" w:rsidRDefault="0099261C" w:rsidP="0099261C">
      <w:pPr>
        <w:pStyle w:val="Default"/>
        <w:numPr>
          <w:ilvl w:val="0"/>
          <w:numId w:val="4"/>
        </w:numPr>
        <w:rPr>
          <w:rFonts w:ascii="Calibri" w:eastAsia="Times New Roman" w:hAnsi="Calibri" w:cs="Times New Roman"/>
          <w:sz w:val="24"/>
          <w:szCs w:val="24"/>
          <w:u w:color="000000"/>
        </w:rPr>
      </w:pPr>
      <w:r>
        <w:rPr>
          <w:rFonts w:ascii="Calibri" w:hAnsi="Calibri"/>
          <w:sz w:val="24"/>
          <w:szCs w:val="24"/>
          <w:u w:color="000000"/>
        </w:rPr>
        <w:t>Property Investment</w:t>
      </w:r>
    </w:p>
    <w:p w14:paraId="46001CA5" w14:textId="38A40DD6" w:rsidR="0099261C" w:rsidRPr="00021A48" w:rsidRDefault="0099261C" w:rsidP="0099261C">
      <w:pPr>
        <w:pStyle w:val="Default"/>
        <w:numPr>
          <w:ilvl w:val="0"/>
          <w:numId w:val="4"/>
        </w:numPr>
        <w:rPr>
          <w:rFonts w:ascii="Calibri" w:eastAsia="Times New Roman" w:hAnsi="Calibri" w:cs="Times New Roman"/>
          <w:sz w:val="24"/>
          <w:szCs w:val="24"/>
          <w:u w:color="000000"/>
        </w:rPr>
      </w:pPr>
      <w:r>
        <w:rPr>
          <w:rFonts w:ascii="Calibri" w:hAnsi="Calibri"/>
          <w:sz w:val="24"/>
          <w:szCs w:val="24"/>
          <w:u w:color="000000"/>
        </w:rPr>
        <w:t>Entrepreneurism</w:t>
      </w:r>
    </w:p>
    <w:p w14:paraId="0D57C6E7" w14:textId="77777777" w:rsidR="0099261C" w:rsidRPr="00021A48" w:rsidRDefault="0099261C" w:rsidP="0099261C">
      <w:pPr>
        <w:pStyle w:val="Default"/>
        <w:numPr>
          <w:ilvl w:val="0"/>
          <w:numId w:val="4"/>
        </w:numPr>
        <w:rPr>
          <w:rFonts w:ascii="Calibri" w:eastAsia="Times New Roman" w:hAnsi="Calibri" w:cs="Times New Roman"/>
          <w:sz w:val="24"/>
          <w:szCs w:val="24"/>
          <w:u w:color="000000"/>
        </w:rPr>
      </w:pPr>
      <w:r w:rsidRPr="00021A48">
        <w:rPr>
          <w:rFonts w:ascii="Calibri" w:hAnsi="Calibri"/>
          <w:sz w:val="24"/>
          <w:szCs w:val="24"/>
          <w:u w:color="000000"/>
        </w:rPr>
        <w:t>Leadership</w:t>
      </w:r>
    </w:p>
    <w:p w14:paraId="02AA1486" w14:textId="77777777" w:rsidR="0099261C" w:rsidRPr="00021A48" w:rsidRDefault="0099261C" w:rsidP="0099261C">
      <w:pPr>
        <w:pStyle w:val="Default"/>
        <w:numPr>
          <w:ilvl w:val="0"/>
          <w:numId w:val="4"/>
        </w:numPr>
        <w:rPr>
          <w:rFonts w:ascii="Calibri" w:eastAsia="Times New Roman" w:hAnsi="Calibri" w:cs="Times New Roman"/>
          <w:sz w:val="24"/>
          <w:szCs w:val="24"/>
          <w:u w:color="000000"/>
        </w:rPr>
      </w:pPr>
      <w:r w:rsidRPr="00021A48">
        <w:rPr>
          <w:rFonts w:ascii="Calibri" w:hAnsi="Calibri"/>
          <w:sz w:val="24"/>
          <w:szCs w:val="24"/>
          <w:u w:color="000000"/>
        </w:rPr>
        <w:t>Philanthropy</w:t>
      </w:r>
    </w:p>
    <w:p w14:paraId="51E1FDC5" w14:textId="77777777" w:rsidR="0099261C" w:rsidRPr="0052559C" w:rsidRDefault="0099261C" w:rsidP="0099261C">
      <w:pPr>
        <w:pStyle w:val="Default"/>
        <w:numPr>
          <w:ilvl w:val="0"/>
          <w:numId w:val="4"/>
        </w:numPr>
        <w:rPr>
          <w:rFonts w:ascii="Calibri" w:eastAsia="Times New Roman" w:hAnsi="Calibri" w:cs="Times New Roman"/>
          <w:sz w:val="24"/>
          <w:szCs w:val="24"/>
          <w:u w:color="000000"/>
        </w:rPr>
      </w:pPr>
      <w:r w:rsidRPr="00021A48">
        <w:rPr>
          <w:rFonts w:ascii="Calibri" w:hAnsi="Calibri"/>
          <w:sz w:val="24"/>
          <w:szCs w:val="24"/>
          <w:u w:color="000000"/>
        </w:rPr>
        <w:t>Portfolio Management</w:t>
      </w:r>
    </w:p>
    <w:p w14:paraId="05577C7E" w14:textId="084F9CD5" w:rsidR="0052559C" w:rsidRPr="00021A48" w:rsidRDefault="0052559C" w:rsidP="0099261C">
      <w:pPr>
        <w:pStyle w:val="Default"/>
        <w:numPr>
          <w:ilvl w:val="0"/>
          <w:numId w:val="4"/>
        </w:numPr>
        <w:rPr>
          <w:rFonts w:ascii="Calibri" w:eastAsia="Times New Roman" w:hAnsi="Calibri" w:cs="Times New Roman"/>
          <w:sz w:val="24"/>
          <w:szCs w:val="24"/>
          <w:u w:color="000000"/>
        </w:rPr>
      </w:pPr>
      <w:r>
        <w:rPr>
          <w:rFonts w:ascii="Calibri" w:hAnsi="Calibri"/>
          <w:sz w:val="24"/>
          <w:szCs w:val="24"/>
          <w:u w:color="000000"/>
        </w:rPr>
        <w:t>Property Management</w:t>
      </w:r>
    </w:p>
    <w:p w14:paraId="497FDB1F" w14:textId="77777777" w:rsidR="0099261C" w:rsidRPr="00021A48" w:rsidRDefault="0099261C" w:rsidP="0099261C">
      <w:pPr>
        <w:pStyle w:val="Default"/>
        <w:rPr>
          <w:rFonts w:ascii="Calibri" w:eastAsia="Times New Roman" w:hAnsi="Calibri" w:cs="Times New Roman"/>
          <w:sz w:val="24"/>
          <w:szCs w:val="24"/>
          <w:u w:color="000000"/>
        </w:rPr>
      </w:pPr>
    </w:p>
    <w:p w14:paraId="490607BC" w14:textId="77777777" w:rsidR="0099261C" w:rsidRPr="00021A48" w:rsidRDefault="0099261C" w:rsidP="0099261C">
      <w:pPr>
        <w:pStyle w:val="Default"/>
        <w:rPr>
          <w:rFonts w:ascii="Calibri" w:eastAsia="Times New Roman" w:hAnsi="Calibri" w:cs="Times New Roman"/>
          <w:b/>
          <w:bCs/>
          <w:sz w:val="24"/>
          <w:szCs w:val="24"/>
          <w:u w:color="000000"/>
        </w:rPr>
      </w:pPr>
      <w:r w:rsidRPr="00021A48">
        <w:rPr>
          <w:rFonts w:ascii="Calibri" w:hAnsi="Calibri"/>
          <w:b/>
          <w:bCs/>
          <w:sz w:val="24"/>
          <w:szCs w:val="24"/>
          <w:u w:color="000000"/>
        </w:rPr>
        <w:t>Biography:</w:t>
      </w:r>
    </w:p>
    <w:p w14:paraId="36E193BE" w14:textId="77777777" w:rsidR="0052559C" w:rsidRDefault="0052559C" w:rsidP="0099261C">
      <w:pPr>
        <w:pStyle w:val="Default"/>
        <w:rPr>
          <w:rFonts w:ascii="Calibri" w:hAnsi="Calibri"/>
          <w:sz w:val="24"/>
          <w:szCs w:val="24"/>
          <w:u w:color="000000"/>
        </w:rPr>
      </w:pPr>
    </w:p>
    <w:p w14:paraId="236C77B7" w14:textId="7171405F" w:rsidR="007B0120" w:rsidRPr="002D4462" w:rsidRDefault="0052559C" w:rsidP="007B0120">
      <w:pPr>
        <w:widowControl/>
        <w:pBdr>
          <w:top w:val="none" w:sz="0" w:space="0" w:color="auto"/>
          <w:left w:val="none" w:sz="0" w:space="0" w:color="auto"/>
          <w:bottom w:val="none" w:sz="0" w:space="0" w:color="auto"/>
          <w:right w:val="none" w:sz="0" w:space="0" w:color="auto"/>
          <w:between w:val="none" w:sz="0" w:space="0" w:color="auto"/>
        </w:pBdr>
        <w:spacing w:after="0" w:line="240" w:lineRule="auto"/>
        <w:rPr>
          <w:rFonts w:asciiTheme="minorHAnsi" w:eastAsia="Times New Roman" w:hAnsiTheme="minorHAnsi" w:cs="Times New Roman"/>
          <w:color w:val="auto"/>
          <w:sz w:val="24"/>
          <w:szCs w:val="24"/>
        </w:rPr>
      </w:pPr>
      <w:r w:rsidRPr="002D4462">
        <w:rPr>
          <w:rFonts w:asciiTheme="minorHAnsi" w:hAnsiTheme="minorHAnsi"/>
          <w:sz w:val="24"/>
          <w:szCs w:val="24"/>
          <w:u w:color="000000"/>
        </w:rPr>
        <w:t xml:space="preserve">Jennifer N. Pritzker is a </w:t>
      </w:r>
      <w:r w:rsidR="0099261C" w:rsidRPr="002D4462">
        <w:rPr>
          <w:rFonts w:asciiTheme="minorHAnsi" w:hAnsiTheme="minorHAnsi"/>
          <w:sz w:val="24"/>
          <w:szCs w:val="24"/>
          <w:u w:color="000000"/>
        </w:rPr>
        <w:t xml:space="preserve">retired </w:t>
      </w:r>
      <w:r w:rsidRPr="002D4462">
        <w:rPr>
          <w:rFonts w:asciiTheme="minorHAnsi" w:hAnsiTheme="minorHAnsi"/>
          <w:sz w:val="24"/>
          <w:szCs w:val="24"/>
          <w:u w:color="000000"/>
        </w:rPr>
        <w:t xml:space="preserve">Lt. Col. </w:t>
      </w:r>
      <w:r w:rsidR="0099261C" w:rsidRPr="002D4462">
        <w:rPr>
          <w:rFonts w:asciiTheme="minorHAnsi" w:hAnsiTheme="minorHAnsi"/>
          <w:sz w:val="24"/>
          <w:szCs w:val="24"/>
          <w:u w:color="000000"/>
        </w:rPr>
        <w:t>of the United States Arm</w:t>
      </w:r>
      <w:r w:rsidRPr="002D4462">
        <w:rPr>
          <w:rFonts w:asciiTheme="minorHAnsi" w:hAnsiTheme="minorHAnsi"/>
          <w:sz w:val="24"/>
          <w:szCs w:val="24"/>
          <w:u w:color="000000"/>
        </w:rPr>
        <w:t xml:space="preserve">y, esteemed historian, businesswoman </w:t>
      </w:r>
      <w:r w:rsidR="0099261C" w:rsidRPr="002D4462">
        <w:rPr>
          <w:rFonts w:asciiTheme="minorHAnsi" w:hAnsiTheme="minorHAnsi"/>
          <w:sz w:val="24"/>
          <w:szCs w:val="24"/>
          <w:u w:color="000000"/>
        </w:rPr>
        <w:t>and investor</w:t>
      </w:r>
      <w:r w:rsidRPr="002D4462">
        <w:rPr>
          <w:rFonts w:asciiTheme="minorHAnsi" w:hAnsiTheme="minorHAnsi"/>
          <w:sz w:val="24"/>
          <w:szCs w:val="24"/>
          <w:u w:color="000000"/>
        </w:rPr>
        <w:t>, developer and philanthropist, who founded TAWANI Enterprises,</w:t>
      </w:r>
      <w:r w:rsidRPr="002D4462">
        <w:rPr>
          <w:rFonts w:asciiTheme="minorHAnsi" w:hAnsiTheme="minorHAnsi"/>
          <w:sz w:val="24"/>
          <w:szCs w:val="24"/>
        </w:rPr>
        <w:t xml:space="preserve"> an investment group specializing in the development, investment, management and preservation of real estate properties in the Chicago area. Pritzker represents more than six companies under the TAWANI brand, including the </w:t>
      </w:r>
      <w:hyperlink r:id="rId8" w:history="1">
        <w:r w:rsidRPr="002D4462">
          <w:rPr>
            <w:rStyle w:val="Hyperlink"/>
            <w:rFonts w:asciiTheme="minorHAnsi" w:hAnsiTheme="minorHAnsi"/>
            <w:color w:val="800080"/>
            <w:sz w:val="24"/>
            <w:szCs w:val="24"/>
          </w:rPr>
          <w:t>Stone Heritage Collection</w:t>
        </w:r>
      </w:hyperlink>
      <w:r w:rsidRPr="002D4462">
        <w:rPr>
          <w:rFonts w:asciiTheme="minorHAnsi" w:hAnsiTheme="minorHAnsi"/>
          <w:sz w:val="24"/>
          <w:szCs w:val="24"/>
        </w:rPr>
        <w:t>, a luxury group of historic Bed &amp; Breakfast properties and unique event spaces, the Pritzker Military Museum &amp; Library,</w:t>
      </w:r>
      <w:r w:rsidRPr="002D4462">
        <w:rPr>
          <w:rStyle w:val="apple-converted-space"/>
          <w:rFonts w:asciiTheme="minorHAnsi" w:hAnsiTheme="minorHAnsi"/>
          <w:sz w:val="24"/>
          <w:szCs w:val="24"/>
        </w:rPr>
        <w:t> </w:t>
      </w:r>
      <w:r w:rsidRPr="002D4462">
        <w:rPr>
          <w:rFonts w:asciiTheme="minorHAnsi" w:hAnsiTheme="minorHAnsi"/>
          <w:sz w:val="24"/>
          <w:szCs w:val="24"/>
        </w:rPr>
        <w:t>the TAWANI Foundation and the Pritzker Military Foundation. Properties under the Stone Heri</w:t>
      </w:r>
      <w:r w:rsidR="00A806C0">
        <w:rPr>
          <w:rFonts w:asciiTheme="minorHAnsi" w:hAnsiTheme="minorHAnsi"/>
          <w:sz w:val="24"/>
          <w:szCs w:val="24"/>
        </w:rPr>
        <w:t>tage Collection include</w:t>
      </w:r>
      <w:r w:rsidRPr="002D4462">
        <w:rPr>
          <w:rFonts w:asciiTheme="minorHAnsi" w:hAnsiTheme="minorHAnsi"/>
          <w:sz w:val="24"/>
          <w:szCs w:val="24"/>
        </w:rPr>
        <w:t xml:space="preserve"> Stone Terrace, Stone Porch by the Lake, Lang House, The Emil Bach House and The Lincoln Way Inn.</w:t>
      </w:r>
      <w:r w:rsidRPr="002D4462">
        <w:rPr>
          <w:rFonts w:asciiTheme="minorHAnsi" w:hAnsiTheme="minorHAnsi"/>
          <w:sz w:val="24"/>
          <w:szCs w:val="24"/>
          <w:u w:color="000000"/>
        </w:rPr>
        <w:t xml:space="preserve"> </w:t>
      </w:r>
      <w:r w:rsidR="007B0120" w:rsidRPr="002D4462">
        <w:rPr>
          <w:rFonts w:asciiTheme="minorHAnsi" w:eastAsia="Times New Roman" w:hAnsiTheme="minorHAnsi" w:cs="Times New Roman"/>
          <w:color w:val="282828"/>
          <w:sz w:val="24"/>
          <w:szCs w:val="24"/>
          <w:shd w:val="clear" w:color="auto" w:fill="FFFFFF"/>
        </w:rPr>
        <w:t>She is also responsible for the total restoration of the historic Monroe Building. </w:t>
      </w:r>
    </w:p>
    <w:p w14:paraId="4BEE058B" w14:textId="77777777" w:rsidR="0052559C" w:rsidRPr="002D4462" w:rsidRDefault="0052559C" w:rsidP="0099261C">
      <w:pPr>
        <w:pStyle w:val="Default"/>
        <w:rPr>
          <w:rFonts w:asciiTheme="minorHAnsi" w:hAnsiTheme="minorHAnsi"/>
          <w:sz w:val="24"/>
          <w:szCs w:val="24"/>
          <w:u w:color="000000"/>
        </w:rPr>
      </w:pPr>
    </w:p>
    <w:p w14:paraId="07638680" w14:textId="1676D420" w:rsidR="0099261C" w:rsidRPr="002D4462" w:rsidRDefault="0099261C" w:rsidP="0099261C">
      <w:pPr>
        <w:pStyle w:val="Default"/>
        <w:rPr>
          <w:rFonts w:asciiTheme="minorHAnsi" w:eastAsia="Times New Roman" w:hAnsiTheme="minorHAnsi" w:cs="Times New Roman"/>
          <w:sz w:val="24"/>
          <w:szCs w:val="24"/>
          <w:u w:color="000000"/>
        </w:rPr>
      </w:pPr>
      <w:r w:rsidRPr="002D4462">
        <w:rPr>
          <w:rFonts w:asciiTheme="minorHAnsi" w:hAnsiTheme="minorHAnsi"/>
          <w:sz w:val="24"/>
          <w:szCs w:val="24"/>
          <w:u w:color="000000"/>
        </w:rPr>
        <w:t>Pritzker is fully committed to each endeavor she engages in</w:t>
      </w:r>
      <w:r w:rsidR="00B148A1" w:rsidRPr="002D4462">
        <w:rPr>
          <w:rFonts w:asciiTheme="minorHAnsi" w:hAnsiTheme="minorHAnsi"/>
          <w:sz w:val="24"/>
          <w:szCs w:val="24"/>
          <w:u w:color="000000"/>
        </w:rPr>
        <w:t xml:space="preserve"> and</w:t>
      </w:r>
      <w:r w:rsidR="00A806C0">
        <w:rPr>
          <w:rFonts w:asciiTheme="minorHAnsi" w:hAnsiTheme="minorHAnsi"/>
          <w:sz w:val="24"/>
          <w:szCs w:val="24"/>
          <w:u w:color="000000"/>
        </w:rPr>
        <w:t xml:space="preserve"> is guided by her core belief</w:t>
      </w:r>
      <w:r w:rsidRPr="002D4462">
        <w:rPr>
          <w:rFonts w:asciiTheme="minorHAnsi" w:hAnsiTheme="minorHAnsi"/>
          <w:sz w:val="24"/>
          <w:szCs w:val="24"/>
          <w:u w:color="000000"/>
        </w:rPr>
        <w:t xml:space="preserve"> that it is important to build inherent value in any business entity one owns. As an investor and philanthropist, she is passionate about restoration, preservation, and property management. Pritzker</w:t>
      </w:r>
      <w:r w:rsidR="00B148A1" w:rsidRPr="002D4462">
        <w:rPr>
          <w:rFonts w:asciiTheme="minorHAnsi" w:hAnsiTheme="minorHAnsi"/>
          <w:sz w:val="24"/>
          <w:szCs w:val="24"/>
          <w:u w:color="000000"/>
        </w:rPr>
        <w:t xml:space="preserve"> isn’t afraid to take </w:t>
      </w:r>
      <w:r w:rsidR="005621FB">
        <w:rPr>
          <w:rFonts w:asciiTheme="minorHAnsi" w:hAnsiTheme="minorHAnsi"/>
          <w:sz w:val="24"/>
          <w:szCs w:val="24"/>
          <w:u w:color="000000"/>
        </w:rPr>
        <w:t xml:space="preserve">calculated </w:t>
      </w:r>
      <w:r w:rsidR="00B148A1" w:rsidRPr="002D4462">
        <w:rPr>
          <w:rFonts w:asciiTheme="minorHAnsi" w:hAnsiTheme="minorHAnsi"/>
          <w:sz w:val="24"/>
          <w:szCs w:val="24"/>
          <w:u w:color="000000"/>
        </w:rPr>
        <w:t>risks</w:t>
      </w:r>
      <w:r w:rsidR="00B57E7A">
        <w:rPr>
          <w:rFonts w:asciiTheme="minorHAnsi" w:hAnsiTheme="minorHAnsi"/>
          <w:sz w:val="24"/>
          <w:szCs w:val="24"/>
          <w:u w:color="000000"/>
        </w:rPr>
        <w:t xml:space="preserve">. She invests for impact in ways that not only positively impact the community, but in ways that are deeply meaningful to her life. Pritzker </w:t>
      </w:r>
      <w:r w:rsidR="00B148A1" w:rsidRPr="002D4462">
        <w:rPr>
          <w:rFonts w:asciiTheme="minorHAnsi" w:hAnsiTheme="minorHAnsi"/>
          <w:sz w:val="24"/>
          <w:szCs w:val="24"/>
          <w:u w:color="000000"/>
        </w:rPr>
        <w:t>has been honored with several awards for</w:t>
      </w:r>
      <w:r w:rsidRPr="002D4462">
        <w:rPr>
          <w:rFonts w:asciiTheme="minorHAnsi" w:hAnsiTheme="minorHAnsi"/>
          <w:sz w:val="24"/>
          <w:szCs w:val="24"/>
          <w:u w:color="000000"/>
        </w:rPr>
        <w:t xml:space="preserve"> architectural excellence</w:t>
      </w:r>
      <w:r w:rsidR="00B148A1" w:rsidRPr="002D4462">
        <w:rPr>
          <w:rFonts w:asciiTheme="minorHAnsi" w:hAnsiTheme="minorHAnsi"/>
          <w:sz w:val="24"/>
          <w:szCs w:val="24"/>
          <w:u w:color="000000"/>
        </w:rPr>
        <w:t xml:space="preserve"> and preservation</w:t>
      </w:r>
      <w:r w:rsidR="00B57E7A">
        <w:rPr>
          <w:rFonts w:asciiTheme="minorHAnsi" w:hAnsiTheme="minorHAnsi"/>
          <w:sz w:val="24"/>
          <w:szCs w:val="24"/>
          <w:u w:color="000000"/>
        </w:rPr>
        <w:t xml:space="preserve"> because of her efforts</w:t>
      </w:r>
      <w:r w:rsidR="00B148A1" w:rsidRPr="002D4462">
        <w:rPr>
          <w:rFonts w:asciiTheme="minorHAnsi" w:hAnsiTheme="minorHAnsi"/>
          <w:sz w:val="24"/>
          <w:szCs w:val="24"/>
          <w:u w:color="000000"/>
        </w:rPr>
        <w:t xml:space="preserve">, including the 2017 </w:t>
      </w:r>
      <w:r w:rsidR="00B148A1" w:rsidRPr="002D4462">
        <w:rPr>
          <w:rFonts w:asciiTheme="minorHAnsi" w:hAnsiTheme="minorHAnsi"/>
          <w:sz w:val="24"/>
          <w:szCs w:val="24"/>
        </w:rPr>
        <w:t xml:space="preserve">Society of Architectural Historians (SAH) Award for Architectural </w:t>
      </w:r>
      <w:r w:rsidR="00B148A1" w:rsidRPr="002D4462">
        <w:rPr>
          <w:rFonts w:asciiTheme="minorHAnsi" w:hAnsiTheme="minorHAnsi"/>
          <w:sz w:val="24"/>
          <w:szCs w:val="24"/>
        </w:rPr>
        <w:lastRenderedPageBreak/>
        <w:t>Excellence, the 2017 Design Evanston award for Stone Terrace, the 2016 Legendary Landmark by Landmarks Illinois and the 2016 Margery B. Perkins Award by the City of Evanston, Illinois.</w:t>
      </w:r>
    </w:p>
    <w:p w14:paraId="72369BE1" w14:textId="77777777" w:rsidR="0099261C" w:rsidRPr="002D4462" w:rsidRDefault="0099261C" w:rsidP="0099261C">
      <w:pPr>
        <w:pStyle w:val="Default"/>
        <w:rPr>
          <w:rFonts w:asciiTheme="minorHAnsi" w:eastAsia="Times New Roman" w:hAnsiTheme="minorHAnsi" w:cs="Times New Roman"/>
          <w:sz w:val="24"/>
          <w:szCs w:val="24"/>
          <w:u w:color="000000"/>
        </w:rPr>
      </w:pPr>
    </w:p>
    <w:p w14:paraId="3406EC7E" w14:textId="463ACB07" w:rsidR="0099261C" w:rsidRPr="002D4462" w:rsidRDefault="0052559C" w:rsidP="0099261C">
      <w:pPr>
        <w:pStyle w:val="Default"/>
        <w:rPr>
          <w:rFonts w:asciiTheme="minorHAnsi" w:eastAsia="Times New Roman" w:hAnsiTheme="minorHAnsi" w:cs="Times New Roman"/>
          <w:sz w:val="24"/>
          <w:szCs w:val="24"/>
          <w:u w:color="000000"/>
        </w:rPr>
      </w:pPr>
      <w:r w:rsidRPr="002D4462">
        <w:rPr>
          <w:rFonts w:asciiTheme="minorHAnsi" w:hAnsiTheme="minorHAnsi"/>
          <w:sz w:val="24"/>
          <w:szCs w:val="24"/>
          <w:u w:color="000000"/>
        </w:rPr>
        <w:t>Before TAWANI,</w:t>
      </w:r>
      <w:r w:rsidR="0099261C" w:rsidRPr="002D4462">
        <w:rPr>
          <w:rFonts w:asciiTheme="minorHAnsi" w:hAnsiTheme="minorHAnsi"/>
          <w:sz w:val="24"/>
          <w:szCs w:val="24"/>
          <w:u w:color="000000"/>
        </w:rPr>
        <w:t xml:space="preserve"> Pritzker served in the military for numerous years. Her military career began with an enlistment i</w:t>
      </w:r>
      <w:r w:rsidRPr="002D4462">
        <w:rPr>
          <w:rFonts w:asciiTheme="minorHAnsi" w:hAnsiTheme="minorHAnsi"/>
          <w:sz w:val="24"/>
          <w:szCs w:val="24"/>
          <w:u w:color="000000"/>
        </w:rPr>
        <w:t>n the U.S. Army as a private in</w:t>
      </w:r>
      <w:r w:rsidR="0099261C" w:rsidRPr="002D4462">
        <w:rPr>
          <w:rFonts w:asciiTheme="minorHAnsi" w:hAnsiTheme="minorHAnsi"/>
          <w:sz w:val="24"/>
          <w:szCs w:val="24"/>
          <w:u w:color="000000"/>
        </w:rPr>
        <w:t xml:space="preserve"> 1974</w:t>
      </w:r>
      <w:r w:rsidRPr="002D4462">
        <w:rPr>
          <w:rFonts w:asciiTheme="minorHAnsi" w:hAnsiTheme="minorHAnsi"/>
          <w:sz w:val="24"/>
          <w:szCs w:val="24"/>
          <w:u w:color="000000"/>
        </w:rPr>
        <w:t xml:space="preserve">, where she served with the </w:t>
      </w:r>
      <w:r w:rsidR="0099261C" w:rsidRPr="002D4462">
        <w:rPr>
          <w:rFonts w:asciiTheme="minorHAnsi" w:hAnsiTheme="minorHAnsi"/>
          <w:sz w:val="24"/>
          <w:szCs w:val="24"/>
          <w:u w:color="000000"/>
        </w:rPr>
        <w:t xml:space="preserve">82nd Airborne Division. She continued to serve </w:t>
      </w:r>
      <w:r w:rsidR="00A806C0">
        <w:rPr>
          <w:rFonts w:asciiTheme="minorHAnsi" w:hAnsiTheme="minorHAnsi"/>
          <w:sz w:val="24"/>
          <w:szCs w:val="24"/>
          <w:u w:color="000000"/>
        </w:rPr>
        <w:t xml:space="preserve">active </w:t>
      </w:r>
      <w:r w:rsidR="0099261C" w:rsidRPr="002D4462">
        <w:rPr>
          <w:rFonts w:asciiTheme="minorHAnsi" w:hAnsiTheme="minorHAnsi"/>
          <w:sz w:val="24"/>
          <w:szCs w:val="24"/>
          <w:u w:color="000000"/>
        </w:rPr>
        <w:t>duty until 1985, where she rose to the rank of captain serving with the 101st Airborne Division at Fort Campbell, KY and VII C</w:t>
      </w:r>
      <w:r w:rsidR="00774E00" w:rsidRPr="002D4462">
        <w:rPr>
          <w:rFonts w:asciiTheme="minorHAnsi" w:hAnsiTheme="minorHAnsi"/>
          <w:sz w:val="24"/>
          <w:szCs w:val="24"/>
          <w:u w:color="000000"/>
        </w:rPr>
        <w:t>orps</w:t>
      </w:r>
      <w:r w:rsidR="0099261C" w:rsidRPr="002D4462">
        <w:rPr>
          <w:rFonts w:asciiTheme="minorHAnsi" w:hAnsiTheme="minorHAnsi"/>
          <w:sz w:val="24"/>
          <w:szCs w:val="24"/>
          <w:u w:color="000000"/>
        </w:rPr>
        <w:t xml:space="preserve"> in the Federal Republic of Germany. She then served in the U.S. Army Reserve and the Illinois Army National Guard until her retirement in March 2001. She retired with the rank of Lieutenant Colonel and </w:t>
      </w:r>
      <w:r w:rsidR="00A806C0">
        <w:rPr>
          <w:rFonts w:asciiTheme="minorHAnsi" w:hAnsiTheme="minorHAnsi"/>
          <w:sz w:val="24"/>
          <w:szCs w:val="24"/>
          <w:u w:color="000000"/>
        </w:rPr>
        <w:t xml:space="preserve">received </w:t>
      </w:r>
      <w:r w:rsidR="0099261C" w:rsidRPr="002D4462">
        <w:rPr>
          <w:rFonts w:asciiTheme="minorHAnsi" w:hAnsiTheme="minorHAnsi"/>
          <w:sz w:val="24"/>
          <w:szCs w:val="24"/>
          <w:u w:color="000000"/>
        </w:rPr>
        <w:t xml:space="preserve">an honorary promotion to full Colonel in the Illinois Army National Guard. </w:t>
      </w:r>
      <w:r w:rsidR="00774E00" w:rsidRPr="002D4462">
        <w:rPr>
          <w:rFonts w:asciiTheme="minorHAnsi" w:hAnsiTheme="minorHAnsi"/>
          <w:sz w:val="24"/>
          <w:szCs w:val="24"/>
          <w:u w:color="000000"/>
        </w:rPr>
        <w:t xml:space="preserve">She has </w:t>
      </w:r>
      <w:r w:rsidR="002D4462" w:rsidRPr="002D4462">
        <w:rPr>
          <w:rFonts w:asciiTheme="minorHAnsi" w:hAnsiTheme="minorHAnsi"/>
          <w:sz w:val="24"/>
          <w:szCs w:val="24"/>
          <w:u w:color="000000"/>
        </w:rPr>
        <w:t>been honored with</w:t>
      </w:r>
      <w:r w:rsidR="00774E00" w:rsidRPr="002D4462">
        <w:rPr>
          <w:rFonts w:asciiTheme="minorHAnsi" w:hAnsiTheme="minorHAnsi"/>
          <w:sz w:val="24"/>
          <w:szCs w:val="24"/>
          <w:u w:color="000000"/>
        </w:rPr>
        <w:t xml:space="preserve"> more than </w:t>
      </w:r>
      <w:r w:rsidR="002D4462">
        <w:rPr>
          <w:rFonts w:asciiTheme="minorHAnsi" w:hAnsiTheme="minorHAnsi"/>
          <w:sz w:val="24"/>
          <w:szCs w:val="24"/>
          <w:u w:color="000000"/>
        </w:rPr>
        <w:t>20</w:t>
      </w:r>
      <w:r w:rsidR="00774E00" w:rsidRPr="002D4462">
        <w:rPr>
          <w:rFonts w:asciiTheme="minorHAnsi" w:hAnsiTheme="minorHAnsi"/>
          <w:sz w:val="24"/>
          <w:szCs w:val="24"/>
          <w:u w:color="000000"/>
        </w:rPr>
        <w:t xml:space="preserve"> military awards, including the Meritorious Service Medal and Army Commendation Medal with Oak Leaf Cluster</w:t>
      </w:r>
      <w:r w:rsidR="002D4462" w:rsidRPr="002D4462">
        <w:rPr>
          <w:rFonts w:asciiTheme="minorHAnsi" w:hAnsiTheme="minorHAnsi"/>
          <w:sz w:val="24"/>
          <w:szCs w:val="24"/>
          <w:u w:color="000000"/>
        </w:rPr>
        <w:t>.</w:t>
      </w:r>
    </w:p>
    <w:p w14:paraId="08AB6B07" w14:textId="77777777" w:rsidR="0099261C" w:rsidRPr="002D4462" w:rsidRDefault="0099261C" w:rsidP="0099261C">
      <w:pPr>
        <w:pStyle w:val="Default"/>
        <w:rPr>
          <w:rFonts w:asciiTheme="minorHAnsi" w:eastAsia="Times New Roman" w:hAnsiTheme="minorHAnsi" w:cs="Times New Roman"/>
          <w:sz w:val="24"/>
          <w:szCs w:val="24"/>
          <w:u w:color="000000"/>
        </w:rPr>
      </w:pPr>
    </w:p>
    <w:p w14:paraId="2E62119F" w14:textId="2E74F88B" w:rsidR="00774E00" w:rsidRPr="00774E00" w:rsidRDefault="002D4462" w:rsidP="00774E00">
      <w:pPr>
        <w:widowControl/>
        <w:pBdr>
          <w:top w:val="none" w:sz="0" w:space="0" w:color="auto"/>
          <w:left w:val="none" w:sz="0" w:space="0" w:color="auto"/>
          <w:bottom w:val="none" w:sz="0" w:space="0" w:color="auto"/>
          <w:right w:val="none" w:sz="0" w:space="0" w:color="auto"/>
          <w:between w:val="none" w:sz="0" w:space="0" w:color="auto"/>
        </w:pBdr>
        <w:spacing w:after="0" w:line="240" w:lineRule="auto"/>
        <w:rPr>
          <w:rFonts w:asciiTheme="minorHAnsi" w:eastAsia="Times New Roman" w:hAnsiTheme="minorHAnsi" w:cs="Times New Roman"/>
          <w:color w:val="auto"/>
          <w:sz w:val="24"/>
          <w:szCs w:val="24"/>
        </w:rPr>
      </w:pPr>
      <w:r w:rsidRPr="002D4462">
        <w:rPr>
          <w:rFonts w:asciiTheme="minorHAnsi" w:eastAsia="Times New Roman" w:hAnsiTheme="minorHAnsi" w:cs="Times New Roman"/>
          <w:color w:val="282828"/>
          <w:sz w:val="24"/>
          <w:szCs w:val="24"/>
          <w:shd w:val="clear" w:color="auto" w:fill="FFFFFF"/>
        </w:rPr>
        <w:t xml:space="preserve">Pritzker </w:t>
      </w:r>
      <w:r w:rsidR="00774E00" w:rsidRPr="00774E00">
        <w:rPr>
          <w:rFonts w:asciiTheme="minorHAnsi" w:eastAsia="Times New Roman" w:hAnsiTheme="minorHAnsi" w:cs="Times New Roman"/>
          <w:color w:val="282828"/>
          <w:sz w:val="24"/>
          <w:szCs w:val="24"/>
          <w:shd w:val="clear" w:color="auto" w:fill="FFFFFF"/>
        </w:rPr>
        <w:t xml:space="preserve">participated in four expeditions to Antarctica and the South Pole between 2000 and 2008 </w:t>
      </w:r>
      <w:r w:rsidRPr="002D4462">
        <w:rPr>
          <w:rFonts w:asciiTheme="minorHAnsi" w:eastAsia="Times New Roman" w:hAnsiTheme="minorHAnsi" w:cs="Times New Roman"/>
          <w:color w:val="282828"/>
          <w:sz w:val="24"/>
          <w:szCs w:val="24"/>
          <w:shd w:val="clear" w:color="auto" w:fill="FFFFFF"/>
        </w:rPr>
        <w:t>with</w:t>
      </w:r>
      <w:r w:rsidR="00774E00" w:rsidRPr="00774E00">
        <w:rPr>
          <w:rFonts w:asciiTheme="minorHAnsi" w:eastAsia="Times New Roman" w:hAnsiTheme="minorHAnsi" w:cs="Times New Roman"/>
          <w:color w:val="282828"/>
          <w:sz w:val="24"/>
          <w:szCs w:val="24"/>
          <w:shd w:val="clear" w:color="auto" w:fill="FFFFFF"/>
        </w:rPr>
        <w:t xml:space="preserve"> astronauts Dr. Owen </w:t>
      </w:r>
      <w:proofErr w:type="spellStart"/>
      <w:r w:rsidR="00774E00" w:rsidRPr="00774E00">
        <w:rPr>
          <w:rFonts w:asciiTheme="minorHAnsi" w:eastAsia="Times New Roman" w:hAnsiTheme="minorHAnsi" w:cs="Times New Roman"/>
          <w:color w:val="282828"/>
          <w:sz w:val="24"/>
          <w:szCs w:val="24"/>
          <w:shd w:val="clear" w:color="auto" w:fill="FFFFFF"/>
        </w:rPr>
        <w:t>Garriot</w:t>
      </w:r>
      <w:proofErr w:type="spellEnd"/>
      <w:r w:rsidR="00774E00" w:rsidRPr="00774E00">
        <w:rPr>
          <w:rFonts w:asciiTheme="minorHAnsi" w:eastAsia="Times New Roman" w:hAnsiTheme="minorHAnsi" w:cs="Times New Roman"/>
          <w:color w:val="282828"/>
          <w:sz w:val="24"/>
          <w:szCs w:val="24"/>
          <w:shd w:val="clear" w:color="auto" w:fill="FFFFFF"/>
        </w:rPr>
        <w:t xml:space="preserve"> and Captain James Lovell, and Dr. Birgit Sattler, the first Austrian female to visit the South Pole. Pritzker is the 2005 recipient of the City of Chicago’s John A. Logan Patriot Award, an Honorary Doctorate of Military Science from Norwich University</w:t>
      </w:r>
      <w:r w:rsidR="00A806C0">
        <w:rPr>
          <w:rFonts w:asciiTheme="minorHAnsi" w:eastAsia="Times New Roman" w:hAnsiTheme="minorHAnsi" w:cs="Times New Roman"/>
          <w:color w:val="282828"/>
          <w:sz w:val="24"/>
          <w:szCs w:val="24"/>
          <w:shd w:val="clear" w:color="auto" w:fill="FFFFFF"/>
        </w:rPr>
        <w:t xml:space="preserve"> in 2007</w:t>
      </w:r>
      <w:r w:rsidR="00774E00" w:rsidRPr="00774E00">
        <w:rPr>
          <w:rFonts w:asciiTheme="minorHAnsi" w:eastAsia="Times New Roman" w:hAnsiTheme="minorHAnsi" w:cs="Times New Roman"/>
          <w:color w:val="282828"/>
          <w:sz w:val="24"/>
          <w:szCs w:val="24"/>
          <w:shd w:val="clear" w:color="auto" w:fill="FFFFFF"/>
        </w:rPr>
        <w:t>, and the 2012 Damen Award from Loyola University Chicago.</w:t>
      </w:r>
    </w:p>
    <w:p w14:paraId="1DA2B82C" w14:textId="77777777" w:rsidR="00774E00" w:rsidRPr="002D4462" w:rsidRDefault="00774E00" w:rsidP="0099261C">
      <w:pPr>
        <w:pStyle w:val="Default"/>
        <w:rPr>
          <w:rFonts w:asciiTheme="minorHAnsi" w:eastAsia="Times New Roman" w:hAnsiTheme="minorHAnsi" w:cs="Times New Roman"/>
          <w:sz w:val="24"/>
          <w:szCs w:val="24"/>
          <w:u w:color="000000"/>
        </w:rPr>
      </w:pPr>
    </w:p>
    <w:p w14:paraId="3335A96F" w14:textId="18FC4FDB" w:rsidR="0099261C" w:rsidRPr="002D4462" w:rsidRDefault="0052559C" w:rsidP="0099261C">
      <w:pPr>
        <w:pStyle w:val="Default"/>
        <w:rPr>
          <w:rFonts w:asciiTheme="minorHAnsi" w:eastAsia="Times New Roman" w:hAnsiTheme="minorHAnsi" w:cs="Times New Roman"/>
          <w:sz w:val="24"/>
          <w:szCs w:val="24"/>
          <w:u w:color="000000"/>
        </w:rPr>
      </w:pPr>
      <w:r w:rsidRPr="002D4462">
        <w:rPr>
          <w:rFonts w:asciiTheme="minorHAnsi" w:hAnsiTheme="minorHAnsi"/>
          <w:sz w:val="24"/>
          <w:szCs w:val="24"/>
          <w:u w:color="000000"/>
        </w:rPr>
        <w:t xml:space="preserve">Pritzker is </w:t>
      </w:r>
      <w:r w:rsidR="0099261C" w:rsidRPr="002D4462">
        <w:rPr>
          <w:rFonts w:asciiTheme="minorHAnsi" w:hAnsiTheme="minorHAnsi"/>
          <w:sz w:val="24"/>
          <w:szCs w:val="24"/>
          <w:u w:color="000000"/>
        </w:rPr>
        <w:t xml:space="preserve">extensively involved in philanthropic work, currently serving on multiple boards such as the USO of Illinois, the National Strategy Forum, the Pritzker Military </w:t>
      </w:r>
      <w:r w:rsidR="00A806C0">
        <w:rPr>
          <w:rFonts w:asciiTheme="minorHAnsi" w:hAnsiTheme="minorHAnsi"/>
          <w:sz w:val="24"/>
          <w:szCs w:val="24"/>
          <w:u w:color="000000"/>
        </w:rPr>
        <w:t xml:space="preserve">Museum </w:t>
      </w:r>
      <w:r w:rsidR="005621FB">
        <w:rPr>
          <w:rFonts w:asciiTheme="minorHAnsi" w:hAnsiTheme="minorHAnsi"/>
          <w:sz w:val="24"/>
          <w:szCs w:val="24"/>
          <w:u w:color="000000"/>
        </w:rPr>
        <w:t>&amp;</w:t>
      </w:r>
      <w:r w:rsidR="00A806C0">
        <w:rPr>
          <w:rFonts w:asciiTheme="minorHAnsi" w:hAnsiTheme="minorHAnsi"/>
          <w:sz w:val="24"/>
          <w:szCs w:val="24"/>
          <w:u w:color="000000"/>
        </w:rPr>
        <w:t xml:space="preserve"> </w:t>
      </w:r>
      <w:r w:rsidR="0099261C" w:rsidRPr="002D4462">
        <w:rPr>
          <w:rFonts w:asciiTheme="minorHAnsi" w:hAnsiTheme="minorHAnsi"/>
          <w:sz w:val="24"/>
          <w:szCs w:val="24"/>
          <w:u w:color="000000"/>
        </w:rPr>
        <w:t xml:space="preserve">Library, </w:t>
      </w:r>
      <w:r w:rsidR="00A806C0">
        <w:rPr>
          <w:rFonts w:asciiTheme="minorHAnsi" w:hAnsiTheme="minorHAnsi"/>
          <w:sz w:val="24"/>
          <w:szCs w:val="24"/>
          <w:u w:color="000000"/>
        </w:rPr>
        <w:t xml:space="preserve">the Pritzker Military Foundation, </w:t>
      </w:r>
      <w:r w:rsidR="0099261C" w:rsidRPr="002D4462">
        <w:rPr>
          <w:rFonts w:asciiTheme="minorHAnsi" w:hAnsiTheme="minorHAnsi"/>
          <w:sz w:val="24"/>
          <w:szCs w:val="24"/>
          <w:u w:color="000000"/>
        </w:rPr>
        <w:t xml:space="preserve">the </w:t>
      </w:r>
      <w:r w:rsidRPr="002D4462">
        <w:rPr>
          <w:rFonts w:asciiTheme="minorHAnsi" w:hAnsiTheme="minorHAnsi"/>
          <w:sz w:val="24"/>
          <w:szCs w:val="24"/>
          <w:u w:color="000000"/>
        </w:rPr>
        <w:t>TAWANI</w:t>
      </w:r>
      <w:r w:rsidR="0099261C" w:rsidRPr="002D4462">
        <w:rPr>
          <w:rFonts w:asciiTheme="minorHAnsi" w:hAnsiTheme="minorHAnsi"/>
          <w:sz w:val="24"/>
          <w:szCs w:val="24"/>
          <w:u w:color="000000"/>
        </w:rPr>
        <w:t xml:space="preserve"> Foundation, Squadron Holdings LLC, and the Leadership Council for the Program in Human Sexuality Medical School of the University of Minnesota. </w:t>
      </w:r>
    </w:p>
    <w:p w14:paraId="2CB1E283" w14:textId="77777777" w:rsidR="0099261C" w:rsidRPr="002D4462" w:rsidRDefault="0099261C" w:rsidP="0099261C">
      <w:pPr>
        <w:pStyle w:val="Default"/>
        <w:rPr>
          <w:rFonts w:asciiTheme="minorHAnsi" w:eastAsia="Times New Roman" w:hAnsiTheme="minorHAnsi" w:cs="Times New Roman"/>
          <w:sz w:val="24"/>
          <w:szCs w:val="24"/>
          <w:u w:color="000000"/>
        </w:rPr>
      </w:pPr>
    </w:p>
    <w:p w14:paraId="523E95CE" w14:textId="3E093153" w:rsidR="002D4462" w:rsidRPr="002D4462" w:rsidRDefault="0052559C" w:rsidP="002D4462">
      <w:pPr>
        <w:pStyle w:val="Default"/>
        <w:rPr>
          <w:rFonts w:asciiTheme="minorHAnsi" w:eastAsia="Times New Roman" w:hAnsiTheme="minorHAnsi" w:cs="Times New Roman"/>
          <w:sz w:val="24"/>
          <w:szCs w:val="24"/>
          <w:u w:color="000000"/>
        </w:rPr>
      </w:pPr>
      <w:r w:rsidRPr="002D4462">
        <w:rPr>
          <w:rFonts w:asciiTheme="minorHAnsi" w:hAnsiTheme="minorHAnsi"/>
          <w:sz w:val="24"/>
          <w:szCs w:val="24"/>
          <w:u w:color="000000"/>
        </w:rPr>
        <w:t xml:space="preserve">Pritzker </w:t>
      </w:r>
      <w:r w:rsidR="0099261C" w:rsidRPr="002D4462">
        <w:rPr>
          <w:rFonts w:asciiTheme="minorHAnsi" w:hAnsiTheme="minorHAnsi"/>
          <w:sz w:val="24"/>
          <w:szCs w:val="24"/>
          <w:u w:color="000000"/>
        </w:rPr>
        <w:t xml:space="preserve">is a graduate of Loyola University Chicago with a B.A. in History, as well as the U.S. Army's Infantry Officer Basic and Advance Courses, the Chemical Officer Advance Course, the Quartermaster Officer Advance Course, and Command and General Staff College. </w:t>
      </w:r>
      <w:r w:rsidR="002D4462" w:rsidRPr="002D4462">
        <w:rPr>
          <w:rFonts w:asciiTheme="minorHAnsi" w:hAnsiTheme="minorHAnsi"/>
          <w:sz w:val="24"/>
          <w:szCs w:val="24"/>
          <w:u w:color="000000"/>
        </w:rPr>
        <w:t>Pritzker</w:t>
      </w:r>
      <w:r w:rsidRPr="002D4462">
        <w:rPr>
          <w:rFonts w:asciiTheme="minorHAnsi" w:hAnsiTheme="minorHAnsi"/>
          <w:sz w:val="24"/>
          <w:szCs w:val="24"/>
          <w:u w:color="000000"/>
        </w:rPr>
        <w:t xml:space="preserve"> lives in Chicago and has three children, </w:t>
      </w:r>
      <w:r w:rsidR="0099261C" w:rsidRPr="002D4462">
        <w:rPr>
          <w:rFonts w:asciiTheme="minorHAnsi" w:hAnsiTheme="minorHAnsi"/>
          <w:sz w:val="24"/>
          <w:szCs w:val="24"/>
          <w:u w:color="000000"/>
        </w:rPr>
        <w:t xml:space="preserve">daughter Tal </w:t>
      </w:r>
      <w:proofErr w:type="spellStart"/>
      <w:r w:rsidR="0099261C" w:rsidRPr="002D4462">
        <w:rPr>
          <w:rFonts w:asciiTheme="minorHAnsi" w:hAnsiTheme="minorHAnsi"/>
          <w:sz w:val="24"/>
          <w:szCs w:val="24"/>
          <w:u w:color="000000"/>
        </w:rPr>
        <w:t>Hava</w:t>
      </w:r>
      <w:proofErr w:type="spellEnd"/>
      <w:r w:rsidR="0099261C" w:rsidRPr="002D4462">
        <w:rPr>
          <w:rFonts w:asciiTheme="minorHAnsi" w:hAnsiTheme="minorHAnsi"/>
          <w:sz w:val="24"/>
          <w:szCs w:val="24"/>
          <w:u w:color="000000"/>
        </w:rPr>
        <w:t xml:space="preserve"> Pritzker and </w:t>
      </w:r>
      <w:r w:rsidRPr="002D4462">
        <w:rPr>
          <w:rFonts w:asciiTheme="minorHAnsi" w:hAnsiTheme="minorHAnsi"/>
          <w:sz w:val="24"/>
          <w:szCs w:val="24"/>
          <w:u w:color="000000"/>
        </w:rPr>
        <w:t>sons Andrew and William</w:t>
      </w:r>
      <w:r w:rsidR="00A806C0">
        <w:rPr>
          <w:rFonts w:asciiTheme="minorHAnsi" w:hAnsiTheme="minorHAnsi"/>
          <w:sz w:val="24"/>
          <w:szCs w:val="24"/>
          <w:u w:color="000000"/>
        </w:rPr>
        <w:t>,</w:t>
      </w:r>
      <w:r w:rsidRPr="002D4462">
        <w:rPr>
          <w:rFonts w:asciiTheme="minorHAnsi" w:hAnsiTheme="minorHAnsi"/>
          <w:sz w:val="24"/>
          <w:szCs w:val="24"/>
          <w:u w:color="000000"/>
        </w:rPr>
        <w:t xml:space="preserve"> and two grandchildren.</w:t>
      </w:r>
      <w:r w:rsidR="002D4462" w:rsidRPr="002D4462">
        <w:rPr>
          <w:rFonts w:asciiTheme="minorHAnsi" w:hAnsiTheme="minorHAnsi"/>
          <w:sz w:val="24"/>
          <w:szCs w:val="24"/>
          <w:u w:color="000000"/>
        </w:rPr>
        <w:t xml:space="preserve"> The name TAWANI was created using a combination of her children’s first names. </w:t>
      </w:r>
    </w:p>
    <w:p w14:paraId="797F7E2B" w14:textId="77777777" w:rsidR="00145252" w:rsidRPr="002D4462" w:rsidRDefault="00145252" w:rsidP="00145252">
      <w:pPr>
        <w:spacing w:after="0" w:line="240" w:lineRule="auto"/>
        <w:rPr>
          <w:rFonts w:asciiTheme="minorHAnsi" w:hAnsiTheme="minorHAnsi"/>
          <w:sz w:val="24"/>
          <w:szCs w:val="24"/>
        </w:rPr>
      </w:pPr>
    </w:p>
    <w:p w14:paraId="593CA154" w14:textId="440D2470" w:rsidR="00145252" w:rsidRPr="002D4462" w:rsidRDefault="00FD5FBF" w:rsidP="00145252">
      <w:pPr>
        <w:spacing w:after="0" w:line="240" w:lineRule="auto"/>
        <w:rPr>
          <w:rFonts w:asciiTheme="minorHAnsi" w:hAnsiTheme="minorHAnsi"/>
          <w:sz w:val="24"/>
          <w:szCs w:val="24"/>
        </w:rPr>
      </w:pPr>
      <w:r w:rsidRPr="002D4462">
        <w:rPr>
          <w:rFonts w:asciiTheme="minorHAnsi" w:hAnsiTheme="minorHAnsi"/>
          <w:sz w:val="24"/>
          <w:szCs w:val="24"/>
        </w:rPr>
        <w:t>For more information about</w:t>
      </w:r>
      <w:r w:rsidR="003E5791" w:rsidRPr="002D4462">
        <w:rPr>
          <w:rFonts w:asciiTheme="minorHAnsi" w:hAnsiTheme="minorHAnsi"/>
          <w:sz w:val="24"/>
          <w:szCs w:val="24"/>
        </w:rPr>
        <w:t xml:space="preserve"> retired Lt. Col. Jennifer Pritzker and</w:t>
      </w:r>
      <w:r w:rsidRPr="002D4462">
        <w:rPr>
          <w:rFonts w:asciiTheme="minorHAnsi" w:hAnsiTheme="minorHAnsi"/>
          <w:sz w:val="24"/>
          <w:szCs w:val="24"/>
        </w:rPr>
        <w:t xml:space="preserve"> TAWANI Enterprises visit  </w:t>
      </w:r>
      <w:hyperlink r:id="rId9" w:history="1">
        <w:r w:rsidRPr="002D4462">
          <w:rPr>
            <w:rStyle w:val="Hyperlink"/>
            <w:rFonts w:asciiTheme="minorHAnsi" w:hAnsiTheme="minorHAnsi"/>
            <w:sz w:val="24"/>
            <w:szCs w:val="24"/>
          </w:rPr>
          <w:t>http://tawanienterprises.com</w:t>
        </w:r>
      </w:hyperlink>
      <w:r w:rsidRPr="002D4462">
        <w:rPr>
          <w:rFonts w:asciiTheme="minorHAnsi" w:hAnsiTheme="minorHAnsi"/>
          <w:sz w:val="24"/>
          <w:szCs w:val="24"/>
        </w:rPr>
        <w:t xml:space="preserve">. </w:t>
      </w:r>
    </w:p>
    <w:p w14:paraId="67BFDBCE" w14:textId="77777777" w:rsidR="003E5791" w:rsidRPr="002D4462" w:rsidRDefault="003E5791" w:rsidP="00145252">
      <w:pPr>
        <w:spacing w:after="0" w:line="240" w:lineRule="auto"/>
        <w:rPr>
          <w:rFonts w:asciiTheme="minorHAnsi" w:hAnsiTheme="minorHAnsi"/>
          <w:sz w:val="24"/>
          <w:szCs w:val="24"/>
        </w:rPr>
      </w:pPr>
    </w:p>
    <w:p w14:paraId="5E07C508" w14:textId="78C3143C" w:rsidR="00C34B44" w:rsidRPr="002D4462" w:rsidRDefault="00C34B44" w:rsidP="0000087B">
      <w:pPr>
        <w:pStyle w:val="PlainText"/>
        <w:jc w:val="center"/>
        <w:rPr>
          <w:rFonts w:asciiTheme="minorHAnsi" w:hAnsiTheme="minorHAnsi"/>
          <w:b/>
          <w:color w:val="000000"/>
          <w:sz w:val="24"/>
          <w:szCs w:val="24"/>
        </w:rPr>
      </w:pPr>
      <w:r w:rsidRPr="002D4462">
        <w:rPr>
          <w:rFonts w:asciiTheme="minorHAnsi" w:hAnsiTheme="minorHAnsi"/>
          <w:b/>
          <w:color w:val="000000"/>
          <w:sz w:val="24"/>
          <w:szCs w:val="24"/>
        </w:rPr>
        <w:t>###</w:t>
      </w:r>
    </w:p>
    <w:p w14:paraId="6B1EA888" w14:textId="77777777" w:rsidR="008805A2" w:rsidRDefault="00F878BA"/>
    <w:sectPr w:rsidR="008805A2" w:rsidSect="0055309F">
      <w:head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8572D5" w14:textId="77777777" w:rsidR="00F878BA" w:rsidRDefault="00F878BA" w:rsidP="0055309F">
      <w:pPr>
        <w:spacing w:after="0" w:line="240" w:lineRule="auto"/>
      </w:pPr>
      <w:r>
        <w:separator/>
      </w:r>
    </w:p>
  </w:endnote>
  <w:endnote w:type="continuationSeparator" w:id="0">
    <w:p w14:paraId="58DDDC28" w14:textId="77777777" w:rsidR="00F878BA" w:rsidRDefault="00F878BA" w:rsidP="005530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Open Sans">
    <w:altName w:val="Times New Roman"/>
    <w:charset w:val="00"/>
    <w:family w:val="auto"/>
    <w:pitch w:val="default"/>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CF69E0" w14:textId="77777777" w:rsidR="00F878BA" w:rsidRDefault="00F878BA" w:rsidP="0055309F">
      <w:pPr>
        <w:spacing w:after="0" w:line="240" w:lineRule="auto"/>
      </w:pPr>
      <w:r>
        <w:separator/>
      </w:r>
    </w:p>
  </w:footnote>
  <w:footnote w:type="continuationSeparator" w:id="0">
    <w:p w14:paraId="49356B08" w14:textId="77777777" w:rsidR="00F878BA" w:rsidRDefault="00F878BA" w:rsidP="0055309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CD1B1" w14:textId="2B0A3CD9" w:rsidR="0055309F" w:rsidRDefault="00720057">
    <w:pPr>
      <w:pStyle w:val="Header"/>
    </w:pPr>
    <w:r>
      <w:rPr>
        <w:noProof/>
      </w:rPr>
      <w:drawing>
        <wp:inline distT="0" distB="0" distL="0" distR="0" wp14:anchorId="42CD27F9" wp14:editId="53835ED0">
          <wp:extent cx="2108835" cy="601825"/>
          <wp:effectExtent l="0" t="0" r="0" b="8255"/>
          <wp:docPr id="2" name="Picture 2" descr="../../2018%20Logos/TawaniEnterprises_LogoSuite_12_11_17/Tawani%20Enterprises/Tawani_Enterpris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8%20Logos/TawaniEnterprises_LogoSuite_12_11_17/Tawani%20Enterprises/Tawani_Enterpris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627" cy="613466"/>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9654C3"/>
    <w:multiLevelType w:val="hybridMultilevel"/>
    <w:tmpl w:val="FF30668E"/>
    <w:numStyleLink w:val="BulletBig"/>
  </w:abstractNum>
  <w:abstractNum w:abstractNumId="1">
    <w:nsid w:val="592F1F5A"/>
    <w:multiLevelType w:val="hybridMultilevel"/>
    <w:tmpl w:val="FF30668E"/>
    <w:styleLink w:val="BulletBig"/>
    <w:lvl w:ilvl="0" w:tplc="B07032EE">
      <w:start w:val="1"/>
      <w:numFmt w:val="bullet"/>
      <w:lvlText w:val="•"/>
      <w:lvlJc w:val="left"/>
      <w:pPr>
        <w:ind w:left="262" w:hanging="26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1" w:tplc="5720BA36">
      <w:start w:val="1"/>
      <w:numFmt w:val="bullet"/>
      <w:lvlText w:val="•"/>
      <w:lvlJc w:val="left"/>
      <w:pPr>
        <w:ind w:left="502" w:hanging="26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2" w:tplc="284077DC">
      <w:start w:val="1"/>
      <w:numFmt w:val="bullet"/>
      <w:lvlText w:val="•"/>
      <w:lvlJc w:val="left"/>
      <w:pPr>
        <w:ind w:left="742" w:hanging="26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3" w:tplc="C4C65F1A">
      <w:start w:val="1"/>
      <w:numFmt w:val="bullet"/>
      <w:lvlText w:val="•"/>
      <w:lvlJc w:val="left"/>
      <w:pPr>
        <w:ind w:left="982" w:hanging="26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4" w:tplc="F53C98E6">
      <w:start w:val="1"/>
      <w:numFmt w:val="bullet"/>
      <w:lvlText w:val="•"/>
      <w:lvlJc w:val="left"/>
      <w:pPr>
        <w:ind w:left="1222" w:hanging="26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5" w:tplc="1CD68790">
      <w:start w:val="1"/>
      <w:numFmt w:val="bullet"/>
      <w:lvlText w:val="•"/>
      <w:lvlJc w:val="left"/>
      <w:pPr>
        <w:ind w:left="1462" w:hanging="26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6" w:tplc="1F64A82C">
      <w:start w:val="1"/>
      <w:numFmt w:val="bullet"/>
      <w:lvlText w:val="•"/>
      <w:lvlJc w:val="left"/>
      <w:pPr>
        <w:ind w:left="1702" w:hanging="26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7" w:tplc="37A40DD8">
      <w:start w:val="1"/>
      <w:numFmt w:val="bullet"/>
      <w:lvlText w:val="•"/>
      <w:lvlJc w:val="left"/>
      <w:pPr>
        <w:ind w:left="1942" w:hanging="26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8" w:tplc="71203476">
      <w:start w:val="1"/>
      <w:numFmt w:val="bullet"/>
      <w:lvlText w:val="•"/>
      <w:lvlJc w:val="left"/>
      <w:pPr>
        <w:ind w:left="2182" w:hanging="262"/>
      </w:pPr>
      <w:rPr>
        <w:rFonts w:hAnsi="Arial Unicode MS"/>
        <w:caps w:val="0"/>
        <w:smallCaps w:val="0"/>
        <w:strike w:val="0"/>
        <w:dstrike w:val="0"/>
        <w:outline w:val="0"/>
        <w:emboss w:val="0"/>
        <w:imprint w:val="0"/>
        <w:spacing w:val="0"/>
        <w:w w:val="100"/>
        <w:kern w:val="0"/>
        <w:position w:val="0"/>
        <w:sz w:val="29"/>
        <w:szCs w:val="29"/>
        <w:highlight w:val="none"/>
        <w:vertAlign w:val="baseline"/>
      </w:rPr>
    </w:lvl>
  </w:abstractNum>
  <w:abstractNum w:abstractNumId="2">
    <w:nsid w:val="64A9613A"/>
    <w:multiLevelType w:val="hybridMultilevel"/>
    <w:tmpl w:val="326A93C8"/>
    <w:lvl w:ilvl="0" w:tplc="9CAE6AF6">
      <w:start w:val="1"/>
      <w:numFmt w:val="bullet"/>
      <w:lvlText w:val=""/>
      <w:lvlJc w:val="left"/>
      <w:pPr>
        <w:ind w:left="2520" w:hanging="360"/>
      </w:pPr>
      <w:rPr>
        <w:rFonts w:ascii="Symbol" w:hAnsi="Symbol" w:hint="default"/>
        <w:color w:val="000000" w:themeColor="text1"/>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nsid w:val="6D633752"/>
    <w:multiLevelType w:val="hybridMultilevel"/>
    <w:tmpl w:val="221A9696"/>
    <w:lvl w:ilvl="0" w:tplc="9CAE6AF6">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252"/>
    <w:rsid w:val="0000087B"/>
    <w:rsid w:val="00033003"/>
    <w:rsid w:val="0005673A"/>
    <w:rsid w:val="000D5ABD"/>
    <w:rsid w:val="000E5D67"/>
    <w:rsid w:val="00107152"/>
    <w:rsid w:val="001072D6"/>
    <w:rsid w:val="00145252"/>
    <w:rsid w:val="001829C5"/>
    <w:rsid w:val="001B4982"/>
    <w:rsid w:val="001F4B50"/>
    <w:rsid w:val="0023173B"/>
    <w:rsid w:val="002D4462"/>
    <w:rsid w:val="00322CF2"/>
    <w:rsid w:val="00343F5B"/>
    <w:rsid w:val="003E5791"/>
    <w:rsid w:val="00457D8B"/>
    <w:rsid w:val="00482781"/>
    <w:rsid w:val="00494BB8"/>
    <w:rsid w:val="004B7FEA"/>
    <w:rsid w:val="00511C5F"/>
    <w:rsid w:val="0052559C"/>
    <w:rsid w:val="0055309F"/>
    <w:rsid w:val="005621FB"/>
    <w:rsid w:val="006A3DD9"/>
    <w:rsid w:val="00720057"/>
    <w:rsid w:val="00774E00"/>
    <w:rsid w:val="00780068"/>
    <w:rsid w:val="007B0120"/>
    <w:rsid w:val="00864478"/>
    <w:rsid w:val="008C08CC"/>
    <w:rsid w:val="009508ED"/>
    <w:rsid w:val="0099261C"/>
    <w:rsid w:val="009C461C"/>
    <w:rsid w:val="009D0F7D"/>
    <w:rsid w:val="00A52EA5"/>
    <w:rsid w:val="00A806C0"/>
    <w:rsid w:val="00AA6B38"/>
    <w:rsid w:val="00B148A1"/>
    <w:rsid w:val="00B57E7A"/>
    <w:rsid w:val="00B71E18"/>
    <w:rsid w:val="00C22076"/>
    <w:rsid w:val="00C34B44"/>
    <w:rsid w:val="00D62672"/>
    <w:rsid w:val="00E163DA"/>
    <w:rsid w:val="00ED022A"/>
    <w:rsid w:val="00F41120"/>
    <w:rsid w:val="00F50FF7"/>
    <w:rsid w:val="00F61114"/>
    <w:rsid w:val="00F878BA"/>
    <w:rsid w:val="00FD5FBF"/>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2B2D8FE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sid w:val="00145252"/>
    <w:pPr>
      <w:widowControl w:val="0"/>
      <w:pBdr>
        <w:top w:val="nil"/>
        <w:left w:val="nil"/>
        <w:bottom w:val="nil"/>
        <w:right w:val="nil"/>
        <w:between w:val="nil"/>
      </w:pBdr>
      <w:spacing w:after="200" w:line="276" w:lineRule="auto"/>
    </w:pPr>
    <w:rPr>
      <w:rFonts w:ascii="Open Sans" w:eastAsia="Open Sans" w:hAnsi="Open Sans" w:cs="Open Sans"/>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34B44"/>
  </w:style>
  <w:style w:type="character" w:styleId="Hyperlink">
    <w:name w:val="Hyperlink"/>
    <w:basedOn w:val="DefaultParagraphFont"/>
    <w:uiPriority w:val="99"/>
    <w:unhideWhenUsed/>
    <w:rsid w:val="00C34B44"/>
    <w:rPr>
      <w:color w:val="0000FF"/>
      <w:u w:val="single"/>
    </w:rPr>
  </w:style>
  <w:style w:type="paragraph" w:styleId="PlainText">
    <w:name w:val="Plain Text"/>
    <w:basedOn w:val="Normal"/>
    <w:link w:val="PlainTextChar"/>
    <w:uiPriority w:val="99"/>
    <w:unhideWhenUsed/>
    <w:rsid w:val="00C34B44"/>
    <w:pPr>
      <w:widowControl/>
      <w:pBdr>
        <w:top w:val="none" w:sz="0" w:space="0" w:color="auto"/>
        <w:left w:val="none" w:sz="0" w:space="0" w:color="auto"/>
        <w:bottom w:val="none" w:sz="0" w:space="0" w:color="auto"/>
        <w:right w:val="none" w:sz="0" w:space="0" w:color="auto"/>
        <w:between w:val="none" w:sz="0" w:space="0" w:color="auto"/>
      </w:pBdr>
      <w:spacing w:after="0" w:line="240" w:lineRule="auto"/>
    </w:pPr>
    <w:rPr>
      <w:rFonts w:ascii="Calibri" w:eastAsia="Calibri" w:hAnsi="Calibri" w:cs="Times New Roman"/>
      <w:color w:val="auto"/>
      <w:szCs w:val="21"/>
    </w:rPr>
  </w:style>
  <w:style w:type="character" w:customStyle="1" w:styleId="PlainTextChar">
    <w:name w:val="Plain Text Char"/>
    <w:basedOn w:val="DefaultParagraphFont"/>
    <w:link w:val="PlainText"/>
    <w:uiPriority w:val="99"/>
    <w:rsid w:val="00C34B44"/>
    <w:rPr>
      <w:rFonts w:ascii="Calibri" w:eastAsia="Calibri" w:hAnsi="Calibri" w:cs="Times New Roman"/>
      <w:sz w:val="22"/>
      <w:szCs w:val="21"/>
    </w:rPr>
  </w:style>
  <w:style w:type="paragraph" w:styleId="Header">
    <w:name w:val="header"/>
    <w:basedOn w:val="Normal"/>
    <w:link w:val="HeaderChar"/>
    <w:uiPriority w:val="99"/>
    <w:unhideWhenUsed/>
    <w:rsid w:val="005530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309F"/>
    <w:rPr>
      <w:rFonts w:ascii="Open Sans" w:eastAsia="Open Sans" w:hAnsi="Open Sans" w:cs="Open Sans"/>
      <w:color w:val="000000"/>
      <w:sz w:val="22"/>
      <w:szCs w:val="22"/>
    </w:rPr>
  </w:style>
  <w:style w:type="paragraph" w:styleId="Footer">
    <w:name w:val="footer"/>
    <w:basedOn w:val="Normal"/>
    <w:link w:val="FooterChar"/>
    <w:uiPriority w:val="99"/>
    <w:unhideWhenUsed/>
    <w:rsid w:val="005530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309F"/>
    <w:rPr>
      <w:rFonts w:ascii="Open Sans" w:eastAsia="Open Sans" w:hAnsi="Open Sans" w:cs="Open Sans"/>
      <w:color w:val="000000"/>
      <w:sz w:val="22"/>
      <w:szCs w:val="22"/>
    </w:rPr>
  </w:style>
  <w:style w:type="paragraph" w:customStyle="1" w:styleId="Body">
    <w:name w:val="Body"/>
    <w:rsid w:val="009D0F7D"/>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paragraph" w:styleId="ListParagraph">
    <w:name w:val="List Paragraph"/>
    <w:basedOn w:val="Normal"/>
    <w:uiPriority w:val="34"/>
    <w:qFormat/>
    <w:rsid w:val="009D0F7D"/>
    <w:pPr>
      <w:ind w:left="720"/>
      <w:contextualSpacing/>
    </w:pPr>
  </w:style>
  <w:style w:type="paragraph" w:customStyle="1" w:styleId="Default">
    <w:name w:val="Default"/>
    <w:rsid w:val="0099261C"/>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customStyle="1" w:styleId="None">
    <w:name w:val="None"/>
    <w:rsid w:val="0099261C"/>
  </w:style>
  <w:style w:type="numbering" w:customStyle="1" w:styleId="BulletBig">
    <w:name w:val="Bullet Big"/>
    <w:rsid w:val="0099261C"/>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2536701">
      <w:bodyDiv w:val="1"/>
      <w:marLeft w:val="0"/>
      <w:marRight w:val="0"/>
      <w:marTop w:val="0"/>
      <w:marBottom w:val="0"/>
      <w:divBdr>
        <w:top w:val="none" w:sz="0" w:space="0" w:color="auto"/>
        <w:left w:val="none" w:sz="0" w:space="0" w:color="auto"/>
        <w:bottom w:val="none" w:sz="0" w:space="0" w:color="auto"/>
        <w:right w:val="none" w:sz="0" w:space="0" w:color="auto"/>
      </w:divBdr>
    </w:div>
    <w:div w:id="1575891019">
      <w:bodyDiv w:val="1"/>
      <w:marLeft w:val="0"/>
      <w:marRight w:val="0"/>
      <w:marTop w:val="0"/>
      <w:marBottom w:val="0"/>
      <w:divBdr>
        <w:top w:val="none" w:sz="0" w:space="0" w:color="auto"/>
        <w:left w:val="none" w:sz="0" w:space="0" w:color="auto"/>
        <w:bottom w:val="none" w:sz="0" w:space="0" w:color="auto"/>
        <w:right w:val="none" w:sz="0" w:space="0" w:color="auto"/>
      </w:divBdr>
    </w:div>
    <w:div w:id="212087940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lauren@connectcomsinc.com" TargetMode="External"/><Relationship Id="rId8" Type="http://schemas.openxmlformats.org/officeDocument/2006/relationships/hyperlink" Target="http://stoneheritageproperties.com/" TargetMode="External"/><Relationship Id="rId9" Type="http://schemas.openxmlformats.org/officeDocument/2006/relationships/hyperlink" Target="http://tawanienterprises.com"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690</Words>
  <Characters>3935</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Russ</dc:creator>
  <cp:keywords/>
  <dc:description/>
  <cp:lastModifiedBy>Lauren Russ</cp:lastModifiedBy>
  <cp:revision>4</cp:revision>
  <dcterms:created xsi:type="dcterms:W3CDTF">2017-12-05T17:30:00Z</dcterms:created>
  <dcterms:modified xsi:type="dcterms:W3CDTF">2018-03-21T19:23:00Z</dcterms:modified>
</cp:coreProperties>
</file>